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0F3" w:rsidRPr="00446A94" w:rsidRDefault="005510F3" w:rsidP="007614E2">
      <w:pPr>
        <w:jc w:val="center"/>
        <w:rPr>
          <w:rFonts w:ascii="Times New Roman" w:hAnsi="Times New Roman" w:cs="Times New Roman"/>
          <w:b/>
          <w:sz w:val="28"/>
          <w:szCs w:val="28"/>
        </w:rPr>
      </w:pPr>
      <w:r w:rsidRPr="00446A94">
        <w:rPr>
          <w:rFonts w:ascii="Times New Roman" w:hAnsi="Times New Roman" w:cs="Times New Roman"/>
          <w:b/>
          <w:sz w:val="28"/>
          <w:szCs w:val="28"/>
        </w:rPr>
        <w:t>Раздел 1. Характеристика и анализ текущего состояния системы образования в Свердловской области</w:t>
      </w:r>
    </w:p>
    <w:p w:rsidR="005510F3" w:rsidRPr="00446A94" w:rsidRDefault="005510F3" w:rsidP="00446A94">
      <w:pPr>
        <w:jc w:val="center"/>
        <w:rPr>
          <w:rFonts w:ascii="Times New Roman" w:hAnsi="Times New Roman" w:cs="Times New Roman"/>
          <w:b/>
          <w:sz w:val="28"/>
          <w:szCs w:val="28"/>
        </w:rPr>
      </w:pP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В системе обр</w:t>
      </w:r>
      <w:r>
        <w:rPr>
          <w:rFonts w:ascii="Times New Roman" w:hAnsi="Times New Roman" w:cs="Times New Roman"/>
          <w:sz w:val="28"/>
          <w:szCs w:val="28"/>
        </w:rPr>
        <w:t xml:space="preserve">азования  Кировградского городского округа </w:t>
      </w:r>
      <w:r w:rsidRPr="00446A94">
        <w:rPr>
          <w:rFonts w:ascii="Times New Roman" w:hAnsi="Times New Roman" w:cs="Times New Roman"/>
          <w:sz w:val="28"/>
          <w:szCs w:val="28"/>
        </w:rPr>
        <w:t xml:space="preserve">в течение 2017-2019 годов произошли значительные качественные изменения, которым способствовала реализация комплекса программ и проектов федерального и </w:t>
      </w:r>
      <w:r>
        <w:rPr>
          <w:rFonts w:ascii="Times New Roman" w:hAnsi="Times New Roman" w:cs="Times New Roman"/>
          <w:sz w:val="28"/>
          <w:szCs w:val="28"/>
        </w:rPr>
        <w:t xml:space="preserve">областного </w:t>
      </w:r>
      <w:r w:rsidRPr="00446A94">
        <w:rPr>
          <w:rFonts w:ascii="Times New Roman" w:hAnsi="Times New Roman" w:cs="Times New Roman"/>
          <w:sz w:val="28"/>
          <w:szCs w:val="28"/>
        </w:rPr>
        <w:t>уровней, нацеленных на обеспечение нового качества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Система об</w:t>
      </w:r>
      <w:r>
        <w:rPr>
          <w:rFonts w:ascii="Times New Roman" w:hAnsi="Times New Roman" w:cs="Times New Roman"/>
          <w:sz w:val="28"/>
          <w:szCs w:val="28"/>
        </w:rPr>
        <w:t>разования  Кировградского городского округа</w:t>
      </w:r>
      <w:r w:rsidRPr="00446A94">
        <w:rPr>
          <w:rFonts w:ascii="Times New Roman" w:hAnsi="Times New Roman" w:cs="Times New Roman"/>
          <w:sz w:val="28"/>
          <w:szCs w:val="28"/>
        </w:rPr>
        <w:t xml:space="preserve"> ориентирована на обеспечение условий получения качественного образования, отвечающего требованиям современной инновационной экономики, внедрение эффективных экономических механизмов в сфере образования, формирование социально адаптированной, конкурентоспособной личности, создание условий для ее самореализации.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Ежегодно в систему образования направляется не менее трети всех расходов областного</w:t>
      </w:r>
      <w:r>
        <w:rPr>
          <w:rFonts w:ascii="Times New Roman" w:hAnsi="Times New Roman" w:cs="Times New Roman"/>
          <w:sz w:val="28"/>
          <w:szCs w:val="28"/>
        </w:rPr>
        <w:t xml:space="preserve"> и местного</w:t>
      </w:r>
      <w:r w:rsidRPr="00446A94">
        <w:rPr>
          <w:rFonts w:ascii="Times New Roman" w:hAnsi="Times New Roman" w:cs="Times New Roman"/>
          <w:sz w:val="28"/>
          <w:szCs w:val="28"/>
        </w:rPr>
        <w:t xml:space="preserve"> бюджета.</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Основная часть финансовых средств направля</w:t>
      </w:r>
      <w:r>
        <w:rPr>
          <w:rFonts w:ascii="Times New Roman" w:hAnsi="Times New Roman" w:cs="Times New Roman"/>
          <w:sz w:val="28"/>
          <w:szCs w:val="28"/>
        </w:rPr>
        <w:t>ется в муниципальные образовательные организации</w:t>
      </w:r>
      <w:r w:rsidRPr="00446A94">
        <w:rPr>
          <w:rFonts w:ascii="Times New Roman" w:hAnsi="Times New Roman" w:cs="Times New Roman"/>
          <w:sz w:val="28"/>
          <w:szCs w:val="28"/>
        </w:rPr>
        <w:t>, в виде субсидий и субвенций.</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Кировградский округ— район</w:t>
      </w:r>
      <w:r w:rsidRPr="00446A94">
        <w:rPr>
          <w:rFonts w:ascii="Times New Roman" w:hAnsi="Times New Roman" w:cs="Times New Roman"/>
          <w:sz w:val="28"/>
          <w:szCs w:val="28"/>
        </w:rPr>
        <w:t xml:space="preserve">, в экономике которого наиболее развиты промышленные отрасли (черная и цветная металлургия, </w:t>
      </w:r>
      <w:r>
        <w:rPr>
          <w:rFonts w:ascii="Times New Roman" w:hAnsi="Times New Roman" w:cs="Times New Roman"/>
          <w:sz w:val="28"/>
          <w:szCs w:val="28"/>
        </w:rPr>
        <w:t>производство твердых сплавов).</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промышленном секторе </w:t>
      </w:r>
      <w:r>
        <w:rPr>
          <w:rFonts w:ascii="Times New Roman" w:hAnsi="Times New Roman" w:cs="Times New Roman"/>
          <w:sz w:val="28"/>
          <w:szCs w:val="28"/>
        </w:rPr>
        <w:t xml:space="preserve">городского округа </w:t>
      </w:r>
      <w:r w:rsidRPr="00446A94">
        <w:rPr>
          <w:rFonts w:ascii="Times New Roman" w:hAnsi="Times New Roman" w:cs="Times New Roman"/>
          <w:sz w:val="28"/>
          <w:szCs w:val="28"/>
        </w:rPr>
        <w:t>отмечается дефицит квалифицированных инженерных кадров по ряду специальностей.</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Обеспеченность промышленных предприятий достаточным количеством высококвалифицированных инженерных кадров является залогом и непременным условием стабильного развития реальн</w:t>
      </w:r>
      <w:r>
        <w:rPr>
          <w:rFonts w:ascii="Times New Roman" w:hAnsi="Times New Roman" w:cs="Times New Roman"/>
          <w:sz w:val="28"/>
          <w:szCs w:val="28"/>
        </w:rPr>
        <w:t>ого сектора экономики в регионе и районе.</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Одним из механизмов решения указанной проблемы является реализация комплекса мероприятий проекта «Уральская инженерная школа» (2015-2035 годы), направленных на повышение мотивации обучающихся к изучению предметов естественнонаучного цикла и последующему выбору рабочих профессий технического профиля и инженерных специальностей, а также качества подготовки специалистов в системе среднего профессионального и высшего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взаимосвязанных мероприятий проекта «Уральская инженерная школа» рассчитана на 20 лет.</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В 2015-2019 годах в рамках проекта «Уральская инженерная школа» в дошкольных и общеобразовательных организациях</w:t>
      </w:r>
      <w:r>
        <w:rPr>
          <w:rFonts w:ascii="Times New Roman" w:hAnsi="Times New Roman" w:cs="Times New Roman"/>
          <w:sz w:val="28"/>
          <w:szCs w:val="28"/>
        </w:rPr>
        <w:t xml:space="preserve"> Кировградского городского округа </w:t>
      </w:r>
      <w:r w:rsidRPr="00446A94">
        <w:rPr>
          <w:rFonts w:ascii="Times New Roman" w:hAnsi="Times New Roman" w:cs="Times New Roman"/>
          <w:sz w:val="28"/>
          <w:szCs w:val="28"/>
        </w:rPr>
        <w:t xml:space="preserve"> высокотехнологичная образовательная среда для изучения математики, информатики, физики, технологии, LЕGО—конструирования, образовательной робототехники.</w:t>
      </w:r>
    </w:p>
    <w:p w:rsidR="005510F3" w:rsidRPr="00446A94" w:rsidRDefault="005510F3" w:rsidP="007614E2">
      <w:pPr>
        <w:ind w:firstLine="709"/>
        <w:jc w:val="both"/>
        <w:rPr>
          <w:rFonts w:ascii="Times New Roman" w:hAnsi="Times New Roman" w:cs="Times New Roman"/>
          <w:sz w:val="28"/>
          <w:szCs w:val="28"/>
        </w:rPr>
      </w:pPr>
      <w:r>
        <w:rPr>
          <w:rFonts w:ascii="Times New Roman" w:hAnsi="Times New Roman" w:cs="Times New Roman"/>
          <w:sz w:val="28"/>
          <w:szCs w:val="28"/>
        </w:rPr>
        <w:t>В 6</w:t>
      </w:r>
      <w:r w:rsidRPr="00446A94">
        <w:rPr>
          <w:rFonts w:ascii="Times New Roman" w:hAnsi="Times New Roman" w:cs="Times New Roman"/>
          <w:sz w:val="28"/>
          <w:szCs w:val="28"/>
        </w:rPr>
        <w:t xml:space="preserve"> дошкольных образовательных организациях созданы условия для развития у дошкольников конструктивных навыков, обучения детей элементарным основам инженерно—технического программирования и робототехники, а также для проведения с дошкольниками естественнонаучных наблюдений и экспериментов.</w:t>
      </w:r>
    </w:p>
    <w:p w:rsidR="005510F3" w:rsidRPr="00BB4CA4" w:rsidRDefault="005510F3" w:rsidP="007614E2">
      <w:pPr>
        <w:ind w:firstLine="709"/>
        <w:jc w:val="both"/>
        <w:rPr>
          <w:rFonts w:ascii="Times New Roman" w:hAnsi="Times New Roman" w:cs="Times New Roman"/>
          <w:sz w:val="28"/>
          <w:szCs w:val="28"/>
        </w:rPr>
      </w:pPr>
      <w:r w:rsidRPr="00BB4CA4">
        <w:rPr>
          <w:rFonts w:ascii="Times New Roman" w:hAnsi="Times New Roman" w:cs="Times New Roman"/>
          <w:sz w:val="28"/>
          <w:szCs w:val="28"/>
        </w:rPr>
        <w:t>В Муниципальных автономных  общеобразовательных организациях (МАОУСОШ №1, МАОУСОШ №</w:t>
      </w:r>
      <w:r>
        <w:rPr>
          <w:rFonts w:ascii="Times New Roman" w:hAnsi="Times New Roman" w:cs="Times New Roman"/>
          <w:sz w:val="28"/>
          <w:szCs w:val="28"/>
        </w:rPr>
        <w:t xml:space="preserve"> </w:t>
      </w:r>
      <w:r w:rsidRPr="00BB4CA4">
        <w:rPr>
          <w:rFonts w:ascii="Times New Roman" w:hAnsi="Times New Roman" w:cs="Times New Roman"/>
          <w:sz w:val="28"/>
          <w:szCs w:val="28"/>
        </w:rPr>
        <w:t>2 ) современным оборудованием оснащены кабинеты технологии. В МАОУСОШ №1 модернизирован  кабинет естественнонаучного цикла, приобретено оборудование  для 3D-моделирования.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Результаты государственной итоговой аттестации выпускников по предметам, которые являются базовыми для получения в дальнейшем инженерно- технического образования, свидетельствуют о качественных изменениях в системе общего образования. За годы реализации проекта «Уральская инженерная школа» возросла востребованность в общеобразовательных организациях программ углубленного и профильного уровней естественнонаучной, математической и технической направленностей.</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В рамках проекта «Уральская инженерная школа» активно развивается проектная деятельность. Доступность для занятий этой деятельностью обеспечена как в системе общего, так и в системе дополнительного образования.</w:t>
      </w:r>
    </w:p>
    <w:p w:rsidR="005510F3" w:rsidRPr="00446A94" w:rsidRDefault="005510F3" w:rsidP="007614E2">
      <w:pPr>
        <w:ind w:firstLine="709"/>
        <w:jc w:val="both"/>
        <w:rPr>
          <w:rFonts w:ascii="Times New Roman" w:hAnsi="Times New Roman" w:cs="Times New Roman"/>
          <w:sz w:val="28"/>
          <w:szCs w:val="28"/>
        </w:rPr>
      </w:pPr>
      <w:r>
        <w:rPr>
          <w:rFonts w:ascii="Times New Roman" w:hAnsi="Times New Roman" w:cs="Times New Roman"/>
          <w:sz w:val="28"/>
          <w:szCs w:val="28"/>
        </w:rPr>
        <w:t>В  муниципальном автономном учреждении дополнительного образования «Центр детского творчества»</w:t>
      </w:r>
      <w:r w:rsidRPr="00446A94">
        <w:rPr>
          <w:rFonts w:ascii="Times New Roman" w:hAnsi="Times New Roman" w:cs="Times New Roman"/>
          <w:sz w:val="28"/>
          <w:szCs w:val="28"/>
        </w:rPr>
        <w:t xml:space="preserve"> государственным автономным нетиповым образовательным учреждением Свердловской области «Дворец молодёжи» (далее ГАНОУ СО «Дворец молодежи») </w:t>
      </w:r>
      <w:r>
        <w:rPr>
          <w:rFonts w:ascii="Times New Roman" w:hAnsi="Times New Roman" w:cs="Times New Roman"/>
          <w:sz w:val="28"/>
          <w:szCs w:val="28"/>
        </w:rPr>
        <w:t xml:space="preserve">является базовой площадкой </w:t>
      </w:r>
      <w:r w:rsidRPr="00446A94">
        <w:rPr>
          <w:rFonts w:ascii="Times New Roman" w:hAnsi="Times New Roman" w:cs="Times New Roman"/>
          <w:sz w:val="28"/>
          <w:szCs w:val="28"/>
        </w:rPr>
        <w:t xml:space="preserve"> технической и естественнона</w:t>
      </w:r>
      <w:r>
        <w:rPr>
          <w:rFonts w:ascii="Times New Roman" w:hAnsi="Times New Roman" w:cs="Times New Roman"/>
          <w:sz w:val="28"/>
          <w:szCs w:val="28"/>
        </w:rPr>
        <w:t xml:space="preserve">учной направленностей, в которой обучается свыше 300 </w:t>
      </w:r>
      <w:r w:rsidRPr="00446A94">
        <w:rPr>
          <w:rFonts w:ascii="Times New Roman" w:hAnsi="Times New Roman" w:cs="Times New Roman"/>
          <w:sz w:val="28"/>
          <w:szCs w:val="28"/>
        </w:rPr>
        <w:t xml:space="preserve">детей. </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В 2019 году с началом реализации в Свердловской области мероприятий национального проекта «Образование» осуществлена синхронизация целей и задач национального проекта «Образование» и проекта «Уральская инженерная школа». Мероприятия федеральных проектов «Современная школа», «Молодые профессионалы», «Цифровая образовательная среда» национального проекта «Образование» интегрированы в проект «Уральская инженерная школа».</w:t>
      </w:r>
    </w:p>
    <w:p w:rsidR="005510F3" w:rsidRPr="00446A94" w:rsidRDefault="005510F3" w:rsidP="007614E2">
      <w:pPr>
        <w:ind w:firstLine="709"/>
        <w:jc w:val="both"/>
        <w:rPr>
          <w:rFonts w:ascii="Times New Roman" w:hAnsi="Times New Roman" w:cs="Times New Roman"/>
          <w:sz w:val="28"/>
          <w:szCs w:val="28"/>
        </w:rPr>
      </w:pPr>
      <w:r w:rsidRPr="0005061E">
        <w:rPr>
          <w:rFonts w:ascii="Times New Roman" w:hAnsi="Times New Roman" w:cs="Times New Roman"/>
          <w:sz w:val="28"/>
          <w:szCs w:val="28"/>
        </w:rPr>
        <w:t>В 2019 году</w:t>
      </w:r>
      <w:r w:rsidRPr="00446A94">
        <w:rPr>
          <w:rFonts w:ascii="Times New Roman" w:hAnsi="Times New Roman" w:cs="Times New Roman"/>
          <w:sz w:val="28"/>
          <w:szCs w:val="28"/>
        </w:rPr>
        <w:t xml:space="preserve"> обеспечено создание на базе </w:t>
      </w:r>
      <w:r>
        <w:rPr>
          <w:rFonts w:ascii="Times New Roman" w:hAnsi="Times New Roman" w:cs="Times New Roman"/>
          <w:sz w:val="28"/>
          <w:szCs w:val="28"/>
        </w:rPr>
        <w:t>Муниципального автономного общеобразовательного учреждения средней общеобразовательной школы № 9 пос. Нейво –Рудянка  центра</w:t>
      </w:r>
      <w:r w:rsidRPr="00446A94">
        <w:rPr>
          <w:rFonts w:ascii="Times New Roman" w:hAnsi="Times New Roman" w:cs="Times New Roman"/>
          <w:sz w:val="28"/>
          <w:szCs w:val="28"/>
        </w:rPr>
        <w:t xml:space="preserve"> образования цифрового и гуманитарного профилей «Точка роста» по учебным предметам «Информатика», «Основы безопасности ж</w:t>
      </w:r>
      <w:r>
        <w:rPr>
          <w:rFonts w:ascii="Times New Roman" w:hAnsi="Times New Roman" w:cs="Times New Roman"/>
          <w:sz w:val="28"/>
          <w:szCs w:val="28"/>
        </w:rPr>
        <w:t>изнедеятельности», «Технология»</w:t>
      </w:r>
      <w:r w:rsidRPr="00446A94">
        <w:rPr>
          <w:rFonts w:ascii="Times New Roman" w:hAnsi="Times New Roman" w:cs="Times New Roman"/>
          <w:sz w:val="28"/>
          <w:szCs w:val="28"/>
        </w:rPr>
        <w:t xml:space="preserve"> для обеспечения условий ускоренного освоения обучающимися востребованных знаний, навыков и компетенций в с</w:t>
      </w:r>
      <w:r>
        <w:rPr>
          <w:rFonts w:ascii="Times New Roman" w:hAnsi="Times New Roman" w:cs="Times New Roman"/>
          <w:sz w:val="28"/>
          <w:szCs w:val="28"/>
        </w:rPr>
        <w:t>фере информационных технологий.</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Повышение качества и доступности дошкольного образования в </w:t>
      </w:r>
      <w:r>
        <w:rPr>
          <w:rFonts w:ascii="Times New Roman" w:hAnsi="Times New Roman" w:cs="Times New Roman"/>
          <w:sz w:val="28"/>
          <w:szCs w:val="28"/>
        </w:rPr>
        <w:t xml:space="preserve">Кировградском городском округе </w:t>
      </w:r>
      <w:r w:rsidRPr="00446A94">
        <w:rPr>
          <w:rFonts w:ascii="Times New Roman" w:hAnsi="Times New Roman" w:cs="Times New Roman"/>
          <w:sz w:val="28"/>
          <w:szCs w:val="28"/>
        </w:rPr>
        <w:t xml:space="preserve">обеспечивается вхождением </w:t>
      </w:r>
      <w:r>
        <w:rPr>
          <w:rFonts w:ascii="Times New Roman" w:hAnsi="Times New Roman" w:cs="Times New Roman"/>
          <w:sz w:val="28"/>
          <w:szCs w:val="28"/>
        </w:rPr>
        <w:t xml:space="preserve">муниципальных автономных дошкольных образовательных  учреждений </w:t>
      </w:r>
      <w:r w:rsidRPr="00446A94">
        <w:rPr>
          <w:rFonts w:ascii="Times New Roman" w:hAnsi="Times New Roman" w:cs="Times New Roman"/>
          <w:sz w:val="28"/>
          <w:szCs w:val="28"/>
        </w:rPr>
        <w:t>(далее</w:t>
      </w:r>
      <w:r>
        <w:rPr>
          <w:rFonts w:ascii="Times New Roman" w:hAnsi="Times New Roman" w:cs="Times New Roman"/>
          <w:sz w:val="28"/>
          <w:szCs w:val="28"/>
        </w:rPr>
        <w:t xml:space="preserve"> - дошкольные организации,</w:t>
      </w:r>
      <w:r w:rsidRPr="00446A94">
        <w:rPr>
          <w:rFonts w:ascii="Times New Roman" w:hAnsi="Times New Roman" w:cs="Times New Roman"/>
          <w:sz w:val="28"/>
          <w:szCs w:val="28"/>
        </w:rPr>
        <w:t xml:space="preserve"> </w:t>
      </w:r>
      <w:r w:rsidRPr="00446A94">
        <w:rPr>
          <w:rFonts w:ascii="Times New Roman" w:cs="Times New Roman" w:hint="eastAsia"/>
          <w:sz w:val="28"/>
          <w:szCs w:val="28"/>
        </w:rPr>
        <w:t></w:t>
      </w:r>
      <w:r w:rsidRPr="00446A94">
        <w:rPr>
          <w:rFonts w:ascii="Times New Roman" w:hAnsi="Times New Roman" w:cs="Times New Roman"/>
          <w:sz w:val="28"/>
          <w:szCs w:val="28"/>
        </w:rPr>
        <w:t>ДОО) в нормативное поле федерального государственного образовательного стандарта (далее ФГОС) дошкольного образования.</w:t>
      </w:r>
    </w:p>
    <w:p w:rsidR="005510F3" w:rsidRPr="00446A94" w:rsidRDefault="005510F3" w:rsidP="007614E2">
      <w:pPr>
        <w:ind w:firstLine="709"/>
        <w:jc w:val="both"/>
        <w:rPr>
          <w:rFonts w:ascii="Times New Roman" w:hAnsi="Times New Roman" w:cs="Times New Roman"/>
          <w:sz w:val="28"/>
          <w:szCs w:val="28"/>
        </w:rPr>
      </w:pPr>
      <w:r>
        <w:rPr>
          <w:rFonts w:ascii="Times New Roman" w:hAnsi="Times New Roman" w:cs="Times New Roman"/>
          <w:sz w:val="28"/>
          <w:szCs w:val="28"/>
        </w:rPr>
        <w:t>В</w:t>
      </w:r>
      <w:r w:rsidRPr="00446A94">
        <w:rPr>
          <w:rFonts w:ascii="Times New Roman" w:hAnsi="Times New Roman" w:cs="Times New Roman"/>
          <w:sz w:val="28"/>
          <w:szCs w:val="28"/>
        </w:rPr>
        <w:t xml:space="preserve">о всех </w:t>
      </w:r>
      <w:r>
        <w:rPr>
          <w:rFonts w:ascii="Times New Roman" w:hAnsi="Times New Roman" w:cs="Times New Roman"/>
          <w:sz w:val="28"/>
          <w:szCs w:val="28"/>
        </w:rPr>
        <w:t xml:space="preserve"> дошкольных организациях </w:t>
      </w:r>
      <w:r w:rsidRPr="00446A94">
        <w:rPr>
          <w:rFonts w:ascii="Times New Roman" w:hAnsi="Times New Roman" w:cs="Times New Roman"/>
          <w:sz w:val="28"/>
          <w:szCs w:val="28"/>
        </w:rPr>
        <w:t xml:space="preserve"> созданы необходимые условия для реализации ФГОС дошкольного образования, в том числе:</w:t>
      </w:r>
    </w:p>
    <w:p w:rsidR="005510F3" w:rsidRPr="00446A94" w:rsidRDefault="005510F3" w:rsidP="00446A94">
      <w:pPr>
        <w:pStyle w:val="ListParagraph"/>
        <w:numPr>
          <w:ilvl w:val="0"/>
          <w:numId w:val="3"/>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утверждены нормативные правовые акты, обеспечивающие реализацию ФГОС дошкольного образования;</w:t>
      </w:r>
    </w:p>
    <w:p w:rsidR="005510F3" w:rsidRPr="00446A94" w:rsidRDefault="005510F3" w:rsidP="00446A94">
      <w:pPr>
        <w:pStyle w:val="ListParagraph"/>
        <w:numPr>
          <w:ilvl w:val="0"/>
          <w:numId w:val="3"/>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организовано предоставление информационной поддержки введения ФГОС дошкольного образования (через средства массовой информации, информационные порталы,</w:t>
      </w:r>
      <w:r>
        <w:rPr>
          <w:rFonts w:ascii="Times New Roman" w:hAnsi="Times New Roman" w:cs="Times New Roman"/>
          <w:sz w:val="28"/>
          <w:szCs w:val="28"/>
        </w:rPr>
        <w:t xml:space="preserve"> актуальную информацию на официальном сайте  МКУ «Управление образования Кировградского городского округа»</w:t>
      </w:r>
      <w:r w:rsidRPr="00446A94">
        <w:rPr>
          <w:rFonts w:ascii="Times New Roman" w:hAnsi="Times New Roman" w:cs="Times New Roman"/>
          <w:sz w:val="28"/>
          <w:szCs w:val="28"/>
        </w:rPr>
        <w:t xml:space="preserve"> (далее</w:t>
      </w:r>
      <w:r>
        <w:rPr>
          <w:rFonts w:ascii="Times New Roman" w:hAnsi="Times New Roman" w:cs="Times New Roman"/>
          <w:sz w:val="28"/>
          <w:szCs w:val="28"/>
        </w:rPr>
        <w:t xml:space="preserve"> - Управление образования</w:t>
      </w:r>
      <w:r w:rsidRPr="00446A94">
        <w:rPr>
          <w:rFonts w:ascii="Times New Roman" w:hAnsi="Times New Roman" w:cs="Times New Roman"/>
          <w:sz w:val="28"/>
          <w:szCs w:val="28"/>
        </w:rPr>
        <w:t>)</w:t>
      </w:r>
      <w:r>
        <w:rPr>
          <w:rFonts w:ascii="Times New Roman" w:hAnsi="Times New Roman" w:cs="Times New Roman"/>
          <w:sz w:val="28"/>
          <w:szCs w:val="28"/>
        </w:rPr>
        <w:t xml:space="preserve"> на официальных сайтах дошкольных организаций</w:t>
      </w:r>
      <w:r w:rsidRPr="00446A94">
        <w:rPr>
          <w:rFonts w:ascii="Times New Roman" w:hAnsi="Times New Roman" w:cs="Times New Roman"/>
          <w:sz w:val="28"/>
          <w:szCs w:val="28"/>
        </w:rPr>
        <w:t>, официальном сайте Министерства образования и молодежной политики Свердловской области (далее Министерство образования));</w:t>
      </w:r>
    </w:p>
    <w:p w:rsidR="005510F3" w:rsidRPr="00446A94" w:rsidRDefault="005510F3" w:rsidP="00446A94">
      <w:pPr>
        <w:pStyle w:val="ListParagraph"/>
        <w:numPr>
          <w:ilvl w:val="0"/>
          <w:numId w:val="3"/>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организовано предоставление методической поддержки реализации ФГОС дошкольного образования (распространены разъяснения, рекомендации для организаций и прочее).</w:t>
      </w:r>
    </w:p>
    <w:p w:rsidR="005510F3"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Финансовое обеспечение реализации основных общеобразовательных программ дошкольного образования в соответствии с Федеральным законом от 29 декабря 2012 года № 273-ФЗ «Об образовании в Российской Федерации» осуществляется в Свердловской области путем предоставления субвенций областного бюджета местным бюджетам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 </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целях </w:t>
      </w:r>
      <w:r>
        <w:rPr>
          <w:rFonts w:ascii="Times New Roman" w:hAnsi="Times New Roman" w:cs="Times New Roman"/>
          <w:sz w:val="28"/>
          <w:szCs w:val="28"/>
        </w:rPr>
        <w:t xml:space="preserve">повышения квалификации и получения </w:t>
      </w:r>
      <w:r w:rsidRPr="00446A94">
        <w:rPr>
          <w:rFonts w:ascii="Times New Roman" w:hAnsi="Times New Roman" w:cs="Times New Roman"/>
          <w:sz w:val="28"/>
          <w:szCs w:val="28"/>
        </w:rPr>
        <w:t>информационно-методического сопровождения процесса проектирования и реализации основной образовательной программы дошкольного образования в соответствии с требованиями ФГОС</w:t>
      </w:r>
      <w:r>
        <w:rPr>
          <w:rFonts w:ascii="Times New Roman" w:hAnsi="Times New Roman" w:cs="Times New Roman"/>
          <w:sz w:val="28"/>
          <w:szCs w:val="28"/>
        </w:rPr>
        <w:t xml:space="preserve"> педагогические работники детских садов </w:t>
      </w:r>
      <w:r w:rsidRPr="00446A94">
        <w:rPr>
          <w:rFonts w:ascii="Times New Roman" w:hAnsi="Times New Roman" w:cs="Times New Roman"/>
          <w:sz w:val="28"/>
          <w:szCs w:val="28"/>
        </w:rPr>
        <w:t xml:space="preserve"> на базе государственного автономного образовательного учреждения дополнительного профессионального образования Свердловской области «Институт развития образования» (далее </w:t>
      </w:r>
      <w:r w:rsidRPr="00446A94">
        <w:rPr>
          <w:rFonts w:ascii="Times New Roman" w:cs="Times New Roman" w:hint="eastAsia"/>
          <w:sz w:val="28"/>
          <w:szCs w:val="28"/>
        </w:rPr>
        <w:t></w:t>
      </w:r>
      <w:r w:rsidRPr="00446A94">
        <w:rPr>
          <w:rFonts w:ascii="Times New Roman" w:hAnsi="Times New Roman" w:cs="Times New Roman"/>
          <w:sz w:val="28"/>
          <w:szCs w:val="28"/>
        </w:rPr>
        <w:t xml:space="preserve">ГАОУ ДПО СО ИРО) ежегодно </w:t>
      </w:r>
      <w:r>
        <w:rPr>
          <w:rFonts w:ascii="Times New Roman" w:hAnsi="Times New Roman" w:cs="Times New Roman"/>
          <w:sz w:val="28"/>
          <w:szCs w:val="28"/>
        </w:rPr>
        <w:t>принимают участие в региональных</w:t>
      </w:r>
      <w:r w:rsidRPr="00446A94">
        <w:rPr>
          <w:rFonts w:ascii="Times New Roman" w:hAnsi="Times New Roman" w:cs="Times New Roman"/>
          <w:sz w:val="28"/>
          <w:szCs w:val="28"/>
        </w:rPr>
        <w:t xml:space="preserve"> мероприятия</w:t>
      </w:r>
      <w:r>
        <w:rPr>
          <w:rFonts w:ascii="Times New Roman" w:hAnsi="Times New Roman" w:cs="Times New Roman"/>
          <w:sz w:val="28"/>
          <w:szCs w:val="28"/>
        </w:rPr>
        <w:t>х</w:t>
      </w:r>
      <w:r w:rsidRPr="00446A94">
        <w:rPr>
          <w:rFonts w:ascii="Times New Roman" w:hAnsi="Times New Roman" w:cs="Times New Roman"/>
          <w:sz w:val="28"/>
          <w:szCs w:val="28"/>
        </w:rPr>
        <w:t xml:space="preserve"> по введению ФГОС (конференции, семинары, вебинары, мастер-классы), в которых приняли участие в 2015</w:t>
      </w:r>
      <w:r w:rsidRPr="00446A94">
        <w:rPr>
          <w:rFonts w:ascii="Times New Roman" w:cs="Times New Roman" w:hint="eastAsia"/>
          <w:sz w:val="28"/>
          <w:szCs w:val="28"/>
        </w:rPr>
        <w:t></w:t>
      </w:r>
      <w:r>
        <w:rPr>
          <w:rFonts w:ascii="Times New Roman" w:cs="Times New Roman"/>
          <w:sz w:val="28"/>
          <w:szCs w:val="28"/>
        </w:rPr>
        <w:t>-</w:t>
      </w:r>
      <w:r w:rsidRPr="00446A94">
        <w:rPr>
          <w:rFonts w:ascii="Times New Roman" w:hAnsi="Times New Roman" w:cs="Times New Roman"/>
          <w:sz w:val="28"/>
          <w:szCs w:val="28"/>
        </w:rPr>
        <w:t xml:space="preserve">2018 годах </w:t>
      </w:r>
      <w:r>
        <w:rPr>
          <w:rFonts w:ascii="Times New Roman" w:hAnsi="Times New Roman" w:cs="Times New Roman"/>
          <w:sz w:val="28"/>
          <w:szCs w:val="28"/>
        </w:rPr>
        <w:t xml:space="preserve"> 237 </w:t>
      </w:r>
      <w:r w:rsidRPr="00446A94">
        <w:rPr>
          <w:rFonts w:ascii="Times New Roman" w:hAnsi="Times New Roman" w:cs="Times New Roman"/>
          <w:sz w:val="28"/>
          <w:szCs w:val="28"/>
        </w:rPr>
        <w:t>человек</w:t>
      </w:r>
      <w:r>
        <w:rPr>
          <w:rFonts w:ascii="Times New Roman" w:hAnsi="Times New Roman" w:cs="Times New Roman"/>
          <w:sz w:val="28"/>
          <w:szCs w:val="28"/>
        </w:rPr>
        <w:t>.</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Успешная реализация ФГОС стала возможна при создании комплекса материально-технических условий. Образовательными организациями было обеспечено все необходимое материально-техническое, учебное, игровое, спортивное и оздоровительное оборудование.</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В 2015</w:t>
      </w:r>
      <w:r>
        <w:rPr>
          <w:rFonts w:ascii="Times New Roman" w:hAnsi="Times New Roman" w:cs="Times New Roman"/>
          <w:sz w:val="28"/>
          <w:szCs w:val="28"/>
        </w:rPr>
        <w:t>-</w:t>
      </w:r>
      <w:r w:rsidRPr="00446A94">
        <w:rPr>
          <w:rFonts w:ascii="Times New Roman" w:cs="Times New Roman" w:hint="eastAsia"/>
          <w:sz w:val="28"/>
          <w:szCs w:val="28"/>
        </w:rPr>
        <w:t></w:t>
      </w:r>
      <w:r w:rsidRPr="00446A94">
        <w:rPr>
          <w:rFonts w:ascii="Times New Roman" w:hAnsi="Times New Roman" w:cs="Times New Roman"/>
          <w:sz w:val="28"/>
          <w:szCs w:val="28"/>
        </w:rPr>
        <w:t>2018 годах охват повышением квалификации по различным направлениям введения и реализации ФГОС среди педагогических и руководящих работников ДОО составил 100%. За данный период педагогических работников прошли профессиональную переподготовку для работы по ФГОС.</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ГАОУ ДПО СО «ИРО» педагогические и руководящие работники ДОО </w:t>
      </w:r>
      <w:r>
        <w:rPr>
          <w:rFonts w:ascii="Times New Roman" w:hAnsi="Times New Roman" w:cs="Times New Roman"/>
          <w:sz w:val="28"/>
          <w:szCs w:val="28"/>
        </w:rPr>
        <w:t xml:space="preserve">ежегодно  повышают </w:t>
      </w:r>
      <w:r w:rsidRPr="00446A94">
        <w:rPr>
          <w:rFonts w:ascii="Times New Roman" w:hAnsi="Times New Roman" w:cs="Times New Roman"/>
          <w:sz w:val="28"/>
          <w:szCs w:val="28"/>
        </w:rPr>
        <w:t xml:space="preserve"> квалификации по направлениям:</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психолого-педагогическое сопровождение личностного развития детей раннего и дошкольного возраста в условиях реализации ФГОС дошкольного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преемственность в реализации ФГОС дошкольного и начального общего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современные педагогические технологии в условиях реализации ФГОС дошкольного образования и начального общего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В 2018 году по дополнительным профессиональным программам по вопросам реализации основной образовательной программы дошкольного образования (не мене</w:t>
      </w:r>
      <w:r>
        <w:rPr>
          <w:rFonts w:ascii="Times New Roman" w:hAnsi="Times New Roman" w:cs="Times New Roman"/>
          <w:sz w:val="28"/>
          <w:szCs w:val="28"/>
        </w:rPr>
        <w:t>е</w:t>
      </w:r>
      <w:r>
        <w:rPr>
          <w:rFonts w:ascii="Times New Roman" w:hAnsi="Times New Roman" w:cs="Times New Roman"/>
          <w:sz w:val="28"/>
          <w:szCs w:val="28"/>
        </w:rPr>
        <w:tab/>
        <w:t>16 часов) прошли обучение</w:t>
      </w:r>
      <w:r>
        <w:rPr>
          <w:rFonts w:ascii="Times New Roman" w:hAnsi="Times New Roman" w:cs="Times New Roman"/>
          <w:sz w:val="28"/>
          <w:szCs w:val="28"/>
        </w:rPr>
        <w:tab/>
        <w:t xml:space="preserve">87 </w:t>
      </w:r>
      <w:r w:rsidRPr="00446A94">
        <w:rPr>
          <w:rFonts w:ascii="Times New Roman" w:hAnsi="Times New Roman" w:cs="Times New Roman"/>
          <w:sz w:val="28"/>
          <w:szCs w:val="28"/>
        </w:rPr>
        <w:t>% педагогических работников ДОО. Плановый показатель 2019 года 53,9% (нарастающим итогом с 1 января 2018 года).</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Основными проблемами реализации ФГОС дошкольного образования на сегодня можно назвать:</w:t>
      </w:r>
    </w:p>
    <w:p w:rsidR="005510F3" w:rsidRPr="00446A94" w:rsidRDefault="005510F3" w:rsidP="00446A94">
      <w:pPr>
        <w:pStyle w:val="ListParagraph"/>
        <w:numPr>
          <w:ilvl w:val="0"/>
          <w:numId w:val="4"/>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недостаточное количество помещений (площадей) для осуществления познавательной, исследовательской, игровой активности детей;</w:t>
      </w:r>
    </w:p>
    <w:p w:rsidR="005510F3" w:rsidRPr="00446A94" w:rsidRDefault="005510F3" w:rsidP="00446A94">
      <w:pPr>
        <w:pStyle w:val="ListParagraph"/>
        <w:numPr>
          <w:ilvl w:val="0"/>
          <w:numId w:val="4"/>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недостаточная оснащенность помещений для детей-инвалидов и детей с ограниченными возможностями здоровья.</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Расчетные данные доступ</w:t>
      </w:r>
      <w:r>
        <w:rPr>
          <w:rFonts w:ascii="Times New Roman" w:hAnsi="Times New Roman" w:cs="Times New Roman"/>
          <w:sz w:val="28"/>
          <w:szCs w:val="28"/>
        </w:rPr>
        <w:t xml:space="preserve">ности ДОО в Кировградском городском округе </w:t>
      </w:r>
      <w:r w:rsidRPr="00446A94">
        <w:rPr>
          <w:rFonts w:ascii="Times New Roman" w:hAnsi="Times New Roman" w:cs="Times New Roman"/>
          <w:sz w:val="28"/>
          <w:szCs w:val="28"/>
        </w:rPr>
        <w:t>соответствуют прогнозны</w:t>
      </w:r>
      <w:r>
        <w:rPr>
          <w:rFonts w:ascii="Times New Roman" w:hAnsi="Times New Roman" w:cs="Times New Roman"/>
          <w:sz w:val="28"/>
          <w:szCs w:val="28"/>
        </w:rPr>
        <w:t>м данным по Свердловской области</w:t>
      </w:r>
      <w:r w:rsidRPr="00446A94">
        <w:rPr>
          <w:rFonts w:ascii="Times New Roman" w:hAnsi="Times New Roman" w:cs="Times New Roman"/>
          <w:sz w:val="28"/>
          <w:szCs w:val="28"/>
        </w:rPr>
        <w:t>. Однако, как показывает практика ра</w:t>
      </w:r>
      <w:r>
        <w:rPr>
          <w:rFonts w:ascii="Times New Roman" w:hAnsi="Times New Roman" w:cs="Times New Roman"/>
          <w:sz w:val="28"/>
          <w:szCs w:val="28"/>
        </w:rPr>
        <w:t>спределения мест в муниципальном образовании</w:t>
      </w:r>
      <w:r w:rsidRPr="00446A94">
        <w:rPr>
          <w:rFonts w:ascii="Times New Roman" w:hAnsi="Times New Roman" w:cs="Times New Roman"/>
          <w:sz w:val="28"/>
          <w:szCs w:val="28"/>
        </w:rPr>
        <w:t xml:space="preserve"> (фактическая доступность), возникает дисбаланс между потребностью населения в местах в дошкольных образовательных организациях в данном населенном пункте и общим количеством свободных мест в ДОО в муниципальном образовании. Таким образом, при общем достаточном количестве мест в ДОО в </w:t>
      </w:r>
      <w:r>
        <w:rPr>
          <w:rFonts w:ascii="Times New Roman" w:hAnsi="Times New Roman" w:cs="Times New Roman"/>
          <w:sz w:val="28"/>
          <w:szCs w:val="28"/>
        </w:rPr>
        <w:t xml:space="preserve">поселках </w:t>
      </w:r>
      <w:r w:rsidRPr="00446A94">
        <w:rPr>
          <w:rFonts w:ascii="Times New Roman" w:hAnsi="Times New Roman" w:cs="Times New Roman"/>
          <w:sz w:val="28"/>
          <w:szCs w:val="28"/>
        </w:rPr>
        <w:t xml:space="preserve">будет наблюдаться дефицит, а в других </w:t>
      </w:r>
      <w:r w:rsidRPr="00446A94">
        <w:rPr>
          <w:rFonts w:ascii="Times New Roman" w:cs="Times New Roman" w:hint="eastAsia"/>
          <w:sz w:val="28"/>
          <w:szCs w:val="28"/>
        </w:rPr>
        <w:t></w:t>
      </w:r>
      <w:r w:rsidRPr="00446A94">
        <w:rPr>
          <w:rFonts w:ascii="Times New Roman" w:hAnsi="Times New Roman" w:cs="Times New Roman"/>
          <w:sz w:val="28"/>
          <w:szCs w:val="28"/>
        </w:rPr>
        <w:t>излишек мест.</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Закрыть возникший дефицит мест планируется кратковременными образовательными услугами, которые оказываются в полном объеме по заявлению родителей, либо в соответствии с подпунктом «в» пункта 3 перечня поручения Президента Российской Федерации от</w:t>
      </w:r>
      <w:r w:rsidRPr="00446A94">
        <w:rPr>
          <w:rFonts w:ascii="Times New Roman" w:hAnsi="Times New Roman" w:cs="Times New Roman"/>
          <w:sz w:val="28"/>
          <w:szCs w:val="28"/>
        </w:rPr>
        <w:tab/>
        <w:t xml:space="preserve"> 04.03.2014 № Пр-411ГС организацией создания механизмов, замещающих предоставление услуг по присмотру и уходу за детьми, используемых при отсутствии возможности предоставления места ребенку в ДОО, создания механизмов поддержки негосударственных организаций и индивидуальных предпринимателей, оказывающих услуги по дошкольному образованию, присмотру и уходу за детьми.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Таким образом, основной задачей в сфере дошкольного образования до 2025 года является задача формирования образовательной сети и финансово- экономических механизмов, обеспечивающих равный доступ населения к услугам дошкольного образования за счет повышения охвата детей в возрасте от 1,5 до 3 лет, получающих услуги дошкольного образования.</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целях принятия мер по повышению охвата детей в возрасте от 1,5 до 3 лет, получающих услуги дошкольного образования, постановлением Правительства Свердловской области от 31.05.2018 № 351-ПП «Об утверждении комплекса мероприятий, направленных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Свердловской области на 2018-2020 годы» (далее постановление Правительства Свердловской области от 31.05.2018 № 351-ПП) </w:t>
      </w:r>
      <w:r>
        <w:rPr>
          <w:rFonts w:ascii="Times New Roman" w:hAnsi="Times New Roman" w:cs="Times New Roman"/>
          <w:sz w:val="28"/>
          <w:szCs w:val="28"/>
        </w:rPr>
        <w:t>в 2019 году в Кировградском городском округе  создано  100</w:t>
      </w:r>
      <w:r w:rsidRPr="00446A94">
        <w:rPr>
          <w:rFonts w:ascii="Times New Roman" w:hAnsi="Times New Roman" w:cs="Times New Roman"/>
          <w:sz w:val="28"/>
          <w:szCs w:val="28"/>
        </w:rPr>
        <w:t xml:space="preserve"> дополнительных мест для детей в возрасте от 1,5 до 3 ле</w:t>
      </w:r>
      <w:r>
        <w:rPr>
          <w:rFonts w:ascii="Times New Roman" w:hAnsi="Times New Roman" w:cs="Times New Roman"/>
          <w:sz w:val="28"/>
          <w:szCs w:val="28"/>
        </w:rPr>
        <w:t>т. В МАДОУ детский сад №3 «Светлячок» после капитального ремонта введен в эксплуатацию корпус 3 на 180 мест (бывшее здание начальной школы).</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комплекса мероприятий, направленных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Свердловской области на 2018-2020 годы, утвержденного постановлением Правительства Свердловской области от</w:t>
      </w:r>
      <w:r w:rsidRPr="00446A94">
        <w:rPr>
          <w:rFonts w:ascii="Times New Roman" w:hAnsi="Times New Roman" w:cs="Times New Roman"/>
          <w:sz w:val="28"/>
          <w:szCs w:val="28"/>
        </w:rPr>
        <w:tab/>
        <w:t xml:space="preserve">31.05.2018 № </w:t>
      </w:r>
      <w:r>
        <w:rPr>
          <w:rFonts w:ascii="Times New Roman" w:hAnsi="Times New Roman" w:cs="Times New Roman"/>
          <w:sz w:val="28"/>
          <w:szCs w:val="28"/>
        </w:rPr>
        <w:t>351-ПП, позволило</w:t>
      </w:r>
      <w:r w:rsidRPr="00446A94">
        <w:rPr>
          <w:rFonts w:ascii="Times New Roman" w:hAnsi="Times New Roman" w:cs="Times New Roman"/>
          <w:sz w:val="28"/>
          <w:szCs w:val="28"/>
        </w:rPr>
        <w:t xml:space="preserve"> достичь 100-процентной доступност</w:t>
      </w:r>
      <w:r>
        <w:rPr>
          <w:rFonts w:ascii="Times New Roman" w:hAnsi="Times New Roman" w:cs="Times New Roman"/>
          <w:sz w:val="28"/>
          <w:szCs w:val="28"/>
        </w:rPr>
        <w:t>и дошкольного образования в 2020</w:t>
      </w:r>
      <w:r w:rsidRPr="00446A94">
        <w:rPr>
          <w:rFonts w:ascii="Times New Roman" w:hAnsi="Times New Roman" w:cs="Times New Roman"/>
          <w:sz w:val="28"/>
          <w:szCs w:val="28"/>
        </w:rPr>
        <w:t xml:space="preserve"> году для детей в возрасте от 1,5 до 3 лет</w:t>
      </w:r>
      <w:r>
        <w:rPr>
          <w:rFonts w:ascii="Times New Roman" w:hAnsi="Times New Roman" w:cs="Times New Roman"/>
          <w:sz w:val="28"/>
          <w:szCs w:val="28"/>
        </w:rPr>
        <w:t xml:space="preserve"> в Кировградском городском округе</w:t>
      </w:r>
      <w:r w:rsidRPr="00446A94">
        <w:rPr>
          <w:rFonts w:ascii="Times New Roman" w:hAnsi="Times New Roman" w:cs="Times New Roman"/>
          <w:sz w:val="28"/>
          <w:szCs w:val="28"/>
        </w:rPr>
        <w:t>.</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Целенаправленная работа по реализации федерального государственного образовательного стандарта начального общего образования (далее ФГОС НОО), введению федерального государственного образовательного стандарта основного общего образования (далее ФГОС ООО) и федерального государственного образовательного стандарта среднего общего образования (далее ФГОС СОО) является приоритетным направлением развития системы общего об</w:t>
      </w:r>
      <w:r>
        <w:rPr>
          <w:rFonts w:ascii="Times New Roman" w:hAnsi="Times New Roman" w:cs="Times New Roman"/>
          <w:sz w:val="28"/>
          <w:szCs w:val="28"/>
        </w:rPr>
        <w:t>разования в Кировградском городском округе</w:t>
      </w:r>
      <w:r w:rsidRPr="00446A94">
        <w:rPr>
          <w:rFonts w:ascii="Times New Roman" w:hAnsi="Times New Roman" w:cs="Times New Roman"/>
          <w:sz w:val="28"/>
          <w:szCs w:val="28"/>
        </w:rPr>
        <w:t>.</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Система общего образования </w:t>
      </w:r>
      <w:r>
        <w:rPr>
          <w:rFonts w:ascii="Times New Roman" w:hAnsi="Times New Roman" w:cs="Times New Roman"/>
          <w:sz w:val="28"/>
          <w:szCs w:val="28"/>
        </w:rPr>
        <w:t xml:space="preserve">Кировградского округа </w:t>
      </w:r>
      <w:r w:rsidRPr="00446A94">
        <w:rPr>
          <w:rFonts w:ascii="Times New Roman" w:hAnsi="Times New Roman" w:cs="Times New Roman"/>
          <w:sz w:val="28"/>
          <w:szCs w:val="28"/>
        </w:rPr>
        <w:t>помимо организаций, реализующих основную образовательную программу дошкольного образования, включает общеобразовательные организации, осуществляющие образовательную деятельность по основным образовательным программам начального общего, основного общего и среднего общего образования, общеобразовательные организации, реализующие адаптированные основные</w:t>
      </w:r>
      <w:r>
        <w:rPr>
          <w:rFonts w:ascii="Times New Roman" w:hAnsi="Times New Roman" w:cs="Times New Roman"/>
          <w:sz w:val="28"/>
          <w:szCs w:val="28"/>
        </w:rPr>
        <w:t xml:space="preserve"> общеобразовательные программы.</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С сентября 2011 года введен и реализуется в штатном режиме ФГОС НОО во всех начальных классах общеобразовательных организаций </w:t>
      </w:r>
      <w:r>
        <w:rPr>
          <w:rFonts w:ascii="Times New Roman" w:hAnsi="Times New Roman" w:cs="Times New Roman"/>
          <w:sz w:val="28"/>
          <w:szCs w:val="28"/>
        </w:rPr>
        <w:t>Кировградского ГО.</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 1 сентября 2015 года во всех общеобразовательных организациях, расположенных на</w:t>
      </w:r>
      <w:r>
        <w:rPr>
          <w:rFonts w:ascii="Times New Roman" w:hAnsi="Times New Roman" w:cs="Times New Roman"/>
          <w:sz w:val="28"/>
          <w:szCs w:val="28"/>
        </w:rPr>
        <w:t xml:space="preserve"> территории Кировградского округа</w:t>
      </w:r>
      <w:r w:rsidRPr="00446A94">
        <w:rPr>
          <w:rFonts w:ascii="Times New Roman" w:hAnsi="Times New Roman" w:cs="Times New Roman"/>
          <w:sz w:val="28"/>
          <w:szCs w:val="28"/>
        </w:rPr>
        <w:t>, в соответствии с Планом действий по модернизации общего образования на</w:t>
      </w:r>
      <w:r w:rsidRPr="00446A94">
        <w:rPr>
          <w:rFonts w:ascii="Times New Roman" w:hAnsi="Times New Roman" w:cs="Times New Roman"/>
          <w:sz w:val="28"/>
          <w:szCs w:val="28"/>
        </w:rPr>
        <w:tab/>
        <w:t xml:space="preserve"> 2011</w:t>
      </w:r>
      <w:r w:rsidRPr="00446A94">
        <w:rPr>
          <w:rFonts w:ascii="Times New Roman" w:cs="Times New Roman" w:hint="eastAsia"/>
          <w:sz w:val="28"/>
          <w:szCs w:val="28"/>
        </w:rPr>
        <w:t></w:t>
      </w:r>
      <w:r>
        <w:rPr>
          <w:rFonts w:ascii="Times New Roman" w:cs="Times New Roman"/>
          <w:sz w:val="28"/>
          <w:szCs w:val="28"/>
        </w:rPr>
        <w:t xml:space="preserve">- </w:t>
      </w:r>
      <w:r w:rsidRPr="00446A94">
        <w:rPr>
          <w:rFonts w:ascii="Times New Roman" w:hAnsi="Times New Roman" w:cs="Times New Roman"/>
          <w:sz w:val="28"/>
          <w:szCs w:val="28"/>
        </w:rPr>
        <w:t>2015 годы, утвержденным распоряжением Правительства Российской Федерации от 07.09.2010 № 1507-р, введен ФГОС ООО.</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По состоянию на</w:t>
      </w:r>
      <w:r w:rsidRPr="00446A94">
        <w:rPr>
          <w:rFonts w:ascii="Times New Roman" w:hAnsi="Times New Roman" w:cs="Times New Roman"/>
          <w:sz w:val="28"/>
          <w:szCs w:val="28"/>
        </w:rPr>
        <w:tab/>
        <w:t>1 сентября</w:t>
      </w:r>
      <w:r w:rsidRPr="00446A94">
        <w:rPr>
          <w:rFonts w:ascii="Times New Roman" w:hAnsi="Times New Roman" w:cs="Times New Roman"/>
          <w:sz w:val="28"/>
          <w:szCs w:val="28"/>
        </w:rPr>
        <w:tab/>
        <w:t xml:space="preserve">2019 года в </w:t>
      </w:r>
      <w:r>
        <w:rPr>
          <w:rFonts w:ascii="Times New Roman" w:hAnsi="Times New Roman" w:cs="Times New Roman"/>
          <w:sz w:val="28"/>
          <w:szCs w:val="28"/>
        </w:rPr>
        <w:t>6</w:t>
      </w:r>
      <w:r w:rsidRPr="00446A94">
        <w:rPr>
          <w:rFonts w:ascii="Times New Roman" w:hAnsi="Times New Roman" w:cs="Times New Roman"/>
          <w:sz w:val="28"/>
          <w:szCs w:val="28"/>
        </w:rPr>
        <w:t xml:space="preserve"> </w:t>
      </w:r>
      <w:r>
        <w:rPr>
          <w:rFonts w:ascii="Times New Roman" w:hAnsi="Times New Roman" w:cs="Times New Roman"/>
          <w:sz w:val="28"/>
          <w:szCs w:val="28"/>
        </w:rPr>
        <w:t xml:space="preserve">общеобразовательных организациях  (100%) Кировградского округа </w:t>
      </w:r>
      <w:r w:rsidRPr="00446A94">
        <w:rPr>
          <w:rFonts w:ascii="Times New Roman" w:hAnsi="Times New Roman" w:cs="Times New Roman"/>
          <w:sz w:val="28"/>
          <w:szCs w:val="28"/>
        </w:rPr>
        <w:t>введены и реализуются ФГОС НОО и ФГОС ООО.</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2019/2020 учебном году в опережающем режиме </w:t>
      </w:r>
      <w:r>
        <w:rPr>
          <w:rFonts w:ascii="Times New Roman" w:hAnsi="Times New Roman" w:cs="Times New Roman"/>
          <w:sz w:val="28"/>
          <w:szCs w:val="28"/>
        </w:rPr>
        <w:t>МАОУСОШ №17</w:t>
      </w:r>
      <w:r w:rsidRPr="00446A94">
        <w:rPr>
          <w:rFonts w:ascii="Times New Roman" w:hAnsi="Times New Roman" w:cs="Times New Roman"/>
          <w:sz w:val="28"/>
          <w:szCs w:val="28"/>
        </w:rPr>
        <w:t xml:space="preserve"> </w:t>
      </w:r>
      <w:r>
        <w:rPr>
          <w:rFonts w:ascii="Times New Roman" w:hAnsi="Times New Roman" w:cs="Times New Roman"/>
          <w:sz w:val="28"/>
          <w:szCs w:val="28"/>
        </w:rPr>
        <w:t>реализуе</w:t>
      </w:r>
      <w:r w:rsidRPr="00446A94">
        <w:rPr>
          <w:rFonts w:ascii="Times New Roman" w:hAnsi="Times New Roman" w:cs="Times New Roman"/>
          <w:sz w:val="28"/>
          <w:szCs w:val="28"/>
        </w:rPr>
        <w:t>т образовательные программы в соответствии с ФГОС СОО</w:t>
      </w:r>
      <w:r>
        <w:rPr>
          <w:rFonts w:ascii="Times New Roman" w:hAnsi="Times New Roman" w:cs="Times New Roman"/>
          <w:sz w:val="28"/>
          <w:szCs w:val="28"/>
        </w:rPr>
        <w:t xml:space="preserve">. </w:t>
      </w:r>
      <w:r w:rsidRPr="00446A94">
        <w:rPr>
          <w:rFonts w:ascii="Times New Roman" w:hAnsi="Times New Roman" w:cs="Times New Roman"/>
          <w:sz w:val="28"/>
          <w:szCs w:val="28"/>
        </w:rPr>
        <w:t xml:space="preserve">В штатном режиме ФГОС СОО </w:t>
      </w:r>
      <w:r>
        <w:rPr>
          <w:rFonts w:ascii="Times New Roman" w:hAnsi="Times New Roman" w:cs="Times New Roman"/>
          <w:sz w:val="28"/>
          <w:szCs w:val="28"/>
        </w:rPr>
        <w:t xml:space="preserve">в МАОУСОШ №1,2,3,9,15 </w:t>
      </w:r>
      <w:r w:rsidRPr="00446A94">
        <w:rPr>
          <w:rFonts w:ascii="Times New Roman" w:hAnsi="Times New Roman" w:cs="Times New Roman"/>
          <w:sz w:val="28"/>
          <w:szCs w:val="28"/>
        </w:rPr>
        <w:t>введен только с 2020 года.</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Каждая общеобразовательная организация разработала и утвердила план-график («дорожную карту») по подготовке к введению и реализации ФГОС ООО, а также основную образовательную программу основного общего образования в соответствии с требованиями ФГОС. В рамках реализации планов введения ФГОС в общеобразовательных организациях осуществляется деятельность по разработке образовательных программ образовательных организаций, рабочих программ педагогов, введению в образовательный процесс педагогических технологий, соответствующих требованиям ФГОС, насыщение и обновление школьной инфраструктуры путем приобретения учебного, лабораторного и технологического оборудования.</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Начиная с 2011 года значительные объемы средств областного</w:t>
      </w:r>
      <w:r>
        <w:rPr>
          <w:rFonts w:ascii="Times New Roman" w:hAnsi="Times New Roman" w:cs="Times New Roman"/>
          <w:sz w:val="28"/>
          <w:szCs w:val="28"/>
        </w:rPr>
        <w:t xml:space="preserve"> и местного </w:t>
      </w:r>
      <w:r w:rsidRPr="00446A94">
        <w:rPr>
          <w:rFonts w:ascii="Times New Roman" w:hAnsi="Times New Roman" w:cs="Times New Roman"/>
          <w:sz w:val="28"/>
          <w:szCs w:val="28"/>
        </w:rPr>
        <w:t xml:space="preserve"> </w:t>
      </w:r>
      <w:r>
        <w:rPr>
          <w:rFonts w:ascii="Times New Roman" w:hAnsi="Times New Roman" w:cs="Times New Roman"/>
          <w:sz w:val="28"/>
          <w:szCs w:val="28"/>
        </w:rPr>
        <w:t xml:space="preserve">бюджетов </w:t>
      </w:r>
      <w:r w:rsidRPr="00446A94">
        <w:rPr>
          <w:rFonts w:ascii="Times New Roman" w:hAnsi="Times New Roman" w:cs="Times New Roman"/>
          <w:sz w:val="28"/>
          <w:szCs w:val="28"/>
        </w:rPr>
        <w:t>направляются на развитие материальной базы образовательных организаций.</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Обеспеченность школ учебниками составляет</w:t>
      </w:r>
      <w:r w:rsidRPr="00446A94">
        <w:rPr>
          <w:rFonts w:ascii="Times New Roman" w:hAnsi="Times New Roman" w:cs="Times New Roman"/>
          <w:sz w:val="28"/>
          <w:szCs w:val="28"/>
        </w:rPr>
        <w:tab/>
      </w:r>
      <w:r>
        <w:rPr>
          <w:rFonts w:ascii="Times New Roman" w:hAnsi="Times New Roman" w:cs="Times New Roman"/>
          <w:sz w:val="28"/>
          <w:szCs w:val="28"/>
        </w:rPr>
        <w:t xml:space="preserve"> </w:t>
      </w:r>
      <w:r w:rsidRPr="00446A94">
        <w:rPr>
          <w:rFonts w:ascii="Times New Roman" w:hAnsi="Times New Roman" w:cs="Times New Roman"/>
          <w:sz w:val="28"/>
          <w:szCs w:val="28"/>
        </w:rPr>
        <w:t>100%. Библиотеки комплектуются учебно-методической литературой и материалами по всем учебным предметам основной образовательной программы основного общего образования, печатными образовательными ресурсами по предметам, электронными образовательными ресурсами</w:t>
      </w:r>
      <w:r w:rsidRPr="00446A94">
        <w:rPr>
          <w:rFonts w:ascii="Times New Roman" w:hAnsi="Times New Roman" w:cs="Times New Roman"/>
          <w:sz w:val="28"/>
          <w:szCs w:val="28"/>
        </w:rPr>
        <w:tab/>
        <w:t>(далее ЭОР) по некоторым учебным предметам учебного плана, учебниками с электронными приложениями.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 1 января 2019 года размер базового норматива финансирования расходов муниципальных общеобразовательных организаций на приобретение учебников и учебных пособий, средств обучения, игр, игрушек на одного обучающегося, осваивающего образовательную программу начального общего, основного общего, среднего общего образования, увеличился с 1935 до 2529 рублей, что позволяет обеспечивать учебниками обучающихся в условиях обновления федерального перечня учебников и увеличения стоимости учебников.</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Обучающиеся и учителя имеют доступ к печатным и ЭОР как в школьной библиотеке (информационном центре), так и в учебных кабинетах.</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рамках национального проекта «Образование», регионального проекта «Успех каждого ребенка» в </w:t>
      </w:r>
      <w:r>
        <w:rPr>
          <w:rFonts w:ascii="Times New Roman" w:hAnsi="Times New Roman" w:cs="Times New Roman"/>
          <w:sz w:val="28"/>
          <w:szCs w:val="28"/>
        </w:rPr>
        <w:t xml:space="preserve">Кировградском городском округе </w:t>
      </w:r>
      <w:r w:rsidRPr="00446A94">
        <w:rPr>
          <w:rFonts w:ascii="Times New Roman" w:hAnsi="Times New Roman" w:cs="Times New Roman"/>
          <w:sz w:val="28"/>
          <w:szCs w:val="28"/>
        </w:rPr>
        <w:t>в 2019 году реализуются проекты по ранней профессиональной ориентации обучающихся 6</w:t>
      </w:r>
      <w:r w:rsidRPr="00446A94">
        <w:rPr>
          <w:rFonts w:ascii="Times New Roman" w:cs="Times New Roman" w:hint="eastAsia"/>
          <w:sz w:val="28"/>
          <w:szCs w:val="28"/>
        </w:rPr>
        <w:t></w:t>
      </w:r>
      <w:r>
        <w:rPr>
          <w:rFonts w:ascii="Times New Roman" w:cs="Times New Roman"/>
          <w:sz w:val="28"/>
          <w:szCs w:val="28"/>
        </w:rPr>
        <w:t>-</w:t>
      </w:r>
      <w:r w:rsidRPr="00446A94">
        <w:rPr>
          <w:rFonts w:ascii="Times New Roman" w:hAnsi="Times New Roman" w:cs="Times New Roman"/>
          <w:sz w:val="28"/>
          <w:szCs w:val="28"/>
        </w:rPr>
        <w:t>11 классов общеобразовательных организаций: «Билет в будущее» и «ПроеКТОриЯ».</w:t>
      </w:r>
    </w:p>
    <w:p w:rsidR="005510F3" w:rsidRPr="00446A94" w:rsidRDefault="005510F3" w:rsidP="005873BC">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Проект «Билет в будущее» запущен в </w:t>
      </w:r>
      <w:r>
        <w:rPr>
          <w:rFonts w:ascii="Times New Roman" w:hAnsi="Times New Roman" w:cs="Times New Roman"/>
          <w:sz w:val="28"/>
          <w:szCs w:val="28"/>
        </w:rPr>
        <w:t xml:space="preserve">Кировградском ГО </w:t>
      </w:r>
      <w:r w:rsidRPr="00446A94">
        <w:rPr>
          <w:rFonts w:ascii="Times New Roman" w:hAnsi="Times New Roman" w:cs="Times New Roman"/>
          <w:sz w:val="28"/>
          <w:szCs w:val="28"/>
        </w:rPr>
        <w:t xml:space="preserve">в 2018 году, в первом этапе проекта </w:t>
      </w:r>
      <w:r w:rsidRPr="00446A94">
        <w:rPr>
          <w:rFonts w:ascii="Times New Roman" w:hAnsi="Times New Roman" w:cs="Times New Roman"/>
          <w:sz w:val="28"/>
          <w:szCs w:val="28"/>
        </w:rPr>
        <w:tab/>
        <w:t xml:space="preserve">(тестирование) приняли участие </w:t>
      </w:r>
      <w:r>
        <w:rPr>
          <w:rFonts w:ascii="Times New Roman" w:hAnsi="Times New Roman" w:cs="Times New Roman"/>
          <w:sz w:val="28"/>
          <w:szCs w:val="28"/>
        </w:rPr>
        <w:t>97</w:t>
      </w:r>
      <w:r w:rsidRPr="00446A94">
        <w:rPr>
          <w:rFonts w:ascii="Times New Roman" w:hAnsi="Times New Roman" w:cs="Times New Roman"/>
          <w:sz w:val="28"/>
          <w:szCs w:val="28"/>
        </w:rPr>
        <w:t xml:space="preserve"> школьников</w:t>
      </w:r>
      <w:r>
        <w:rPr>
          <w:rFonts w:ascii="Times New Roman" w:hAnsi="Times New Roman" w:cs="Times New Roman"/>
          <w:sz w:val="28"/>
          <w:szCs w:val="28"/>
        </w:rPr>
        <w:t xml:space="preserve">. </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2019 году количество участников проекта «Билет в будущее» значительно возросло. </w:t>
      </w:r>
      <w:r>
        <w:rPr>
          <w:rFonts w:ascii="Times New Roman" w:hAnsi="Times New Roman" w:cs="Times New Roman"/>
          <w:sz w:val="28"/>
          <w:szCs w:val="28"/>
        </w:rPr>
        <w:t xml:space="preserve">Более 600 учащихся </w:t>
      </w:r>
      <w:r w:rsidRPr="00446A94">
        <w:rPr>
          <w:rFonts w:ascii="Times New Roman" w:hAnsi="Times New Roman" w:cs="Times New Roman"/>
          <w:sz w:val="28"/>
          <w:szCs w:val="28"/>
        </w:rPr>
        <w:t xml:space="preserve">проявили желание участвовать в проекте и зарегистрировались на платформе «Билет в будущее». Из них </w:t>
      </w:r>
      <w:r>
        <w:rPr>
          <w:rFonts w:ascii="Times New Roman" w:hAnsi="Times New Roman" w:cs="Times New Roman"/>
          <w:sz w:val="28"/>
          <w:szCs w:val="28"/>
        </w:rPr>
        <w:t xml:space="preserve">450 </w:t>
      </w:r>
      <w:r w:rsidRPr="00446A94">
        <w:rPr>
          <w:rFonts w:ascii="Times New Roman" w:hAnsi="Times New Roman" w:cs="Times New Roman"/>
          <w:sz w:val="28"/>
          <w:szCs w:val="28"/>
        </w:rPr>
        <w:t xml:space="preserve">участников прошли первый этап </w:t>
      </w:r>
      <w:r w:rsidRPr="00446A94">
        <w:rPr>
          <w:rFonts w:ascii="Times New Roman" w:cs="Times New Roman" w:hint="eastAsia"/>
          <w:sz w:val="28"/>
          <w:szCs w:val="28"/>
        </w:rPr>
        <w:t></w:t>
      </w:r>
      <w:r w:rsidRPr="00446A94">
        <w:rPr>
          <w:rFonts w:ascii="Times New Roman" w:hAnsi="Times New Roman" w:cs="Times New Roman"/>
          <w:sz w:val="28"/>
          <w:szCs w:val="28"/>
        </w:rPr>
        <w:t>тестирование.</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В 2019 году о</w:t>
      </w:r>
      <w:r>
        <w:rPr>
          <w:rFonts w:ascii="Times New Roman" w:hAnsi="Times New Roman" w:cs="Times New Roman"/>
          <w:sz w:val="28"/>
          <w:szCs w:val="28"/>
        </w:rPr>
        <w:t xml:space="preserve">бщеобразовательные организации </w:t>
      </w:r>
      <w:r w:rsidRPr="00446A94">
        <w:rPr>
          <w:rFonts w:ascii="Times New Roman" w:hAnsi="Times New Roman" w:cs="Times New Roman"/>
          <w:sz w:val="28"/>
          <w:szCs w:val="28"/>
        </w:rPr>
        <w:t>продолжили участие в серии открытых онлайн уроков на федеральном портале «ПроеКТОриЯ».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период с сентября по ноябрь 2019 года состоялось 4 открытых урока, в которых приняли участие </w:t>
      </w:r>
      <w:r>
        <w:rPr>
          <w:rFonts w:ascii="Times New Roman" w:hAnsi="Times New Roman" w:cs="Times New Roman"/>
          <w:sz w:val="28"/>
          <w:szCs w:val="28"/>
        </w:rPr>
        <w:t>1008 школьников из Кировградского ГО</w:t>
      </w:r>
      <w:r w:rsidRPr="00446A94">
        <w:rPr>
          <w:rFonts w:ascii="Times New Roman" w:hAnsi="Times New Roman" w:cs="Times New Roman"/>
          <w:sz w:val="28"/>
          <w:szCs w:val="28"/>
        </w:rPr>
        <w:t>.</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Общеобразовательными организациями, реализуются программы углубленного и профильного обучения. Реализация мероприятий проекта «Уральская инженерная школа» способствует увеличению числа обучающихся по программам углубленного и профильного уровней.</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 Мониторинг реализации ФГОС ООО при осуществлении мероприятий по введению и реализации ФГОС определяет основные направления деятельности:</w:t>
      </w:r>
    </w:p>
    <w:p w:rsidR="005510F3" w:rsidRPr="00446A94" w:rsidRDefault="005510F3" w:rsidP="00446A94">
      <w:pPr>
        <w:pStyle w:val="ListParagraph"/>
        <w:numPr>
          <w:ilvl w:val="0"/>
          <w:numId w:val="5"/>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перевод в односменный режим обучения и создание современных условий организации образовательной деятельности;</w:t>
      </w:r>
    </w:p>
    <w:p w:rsidR="005510F3" w:rsidRPr="00446A94" w:rsidRDefault="005510F3" w:rsidP="00446A94">
      <w:pPr>
        <w:pStyle w:val="ListParagraph"/>
        <w:numPr>
          <w:ilvl w:val="0"/>
          <w:numId w:val="5"/>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организация целевого обучения студентов педагогических специальностей, расширение форм повышения квалификации педагогов, организация на базе школ классов педагогического профиля;</w:t>
      </w:r>
    </w:p>
    <w:p w:rsidR="005510F3" w:rsidRPr="00446A94" w:rsidRDefault="005510F3" w:rsidP="00446A94">
      <w:pPr>
        <w:pStyle w:val="ListParagraph"/>
        <w:numPr>
          <w:ilvl w:val="0"/>
          <w:numId w:val="5"/>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отработка новых технологий и содержания обучения и воспитания, включая сетевые формы взаимодействия.</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В части обеспечения условий для развития общего образования первоочередное значение имеет создание новых мест в общеобразовательных организациях, расположенных на территории Свердловской области.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В целях решения этой задачи в соответствии с прогнозируемой потребностью принята государственная программа «Содействие созданию в Свердловской области (исходя из прогнозируемой потребности) новых мест в общеобразовательных организациях» на 2016-2025 годы», утвержденная постановлением Правительства Свердловской области от 25.01.2016 № 53-ПП «Об утверждении государственной программы «Содействие созданию в Свердловской области (исходя из прогнозируемой потребности) новых мест в общеобразовательных организациях» на 2016-2025 годы» (далее региональная программа).</w:t>
      </w:r>
    </w:p>
    <w:p w:rsidR="005510F3" w:rsidRPr="00446A94" w:rsidRDefault="005510F3" w:rsidP="00D676A6">
      <w:pPr>
        <w:ind w:firstLine="709"/>
        <w:jc w:val="both"/>
        <w:rPr>
          <w:rFonts w:ascii="Times New Roman" w:hAnsi="Times New Roman" w:cs="Times New Roman"/>
          <w:sz w:val="28"/>
          <w:szCs w:val="28"/>
        </w:rPr>
      </w:pPr>
      <w:r>
        <w:rPr>
          <w:rFonts w:ascii="Times New Roman" w:hAnsi="Times New Roman" w:cs="Times New Roman"/>
          <w:sz w:val="28"/>
          <w:szCs w:val="28"/>
        </w:rPr>
        <w:t>Целью муниципальной</w:t>
      </w:r>
      <w:r w:rsidRPr="00446A94">
        <w:rPr>
          <w:rFonts w:ascii="Times New Roman" w:hAnsi="Times New Roman" w:cs="Times New Roman"/>
          <w:sz w:val="28"/>
          <w:szCs w:val="28"/>
        </w:rPr>
        <w:t xml:space="preserve"> программы является создание новых мест в общеобразовательных организациях муниципальных образований в соответствии с прогнозируемой потребностью и современными требованиями к условиям обучения.</w:t>
      </w:r>
      <w:r>
        <w:rPr>
          <w:rFonts w:ascii="Times New Roman" w:hAnsi="Times New Roman" w:cs="Times New Roman"/>
          <w:sz w:val="28"/>
          <w:szCs w:val="28"/>
        </w:rPr>
        <w:t xml:space="preserve"> Поставленная задача в Кировградском городском округе решена. С 01 сентября 2018 года введено в эксплуатацию здание Муниципального автономного общеобразовательного учреждения средней общеобразовательной школы №2 в г. Кировграде. </w:t>
      </w:r>
      <w:r w:rsidRPr="00446A94">
        <w:rPr>
          <w:rFonts w:ascii="Times New Roman" w:hAnsi="Times New Roman" w:cs="Times New Roman"/>
          <w:sz w:val="28"/>
          <w:szCs w:val="28"/>
        </w:rPr>
        <w:t>К завершению первого этапа региональной программы</w:t>
      </w:r>
      <w:r>
        <w:rPr>
          <w:rFonts w:ascii="Times New Roman" w:hAnsi="Times New Roman" w:cs="Times New Roman"/>
          <w:sz w:val="28"/>
          <w:szCs w:val="28"/>
        </w:rPr>
        <w:t xml:space="preserve">   обучающиеся </w:t>
      </w:r>
      <w:r w:rsidRPr="00446A94">
        <w:rPr>
          <w:rFonts w:ascii="Times New Roman" w:hAnsi="Times New Roman" w:cs="Times New Roman"/>
          <w:sz w:val="28"/>
          <w:szCs w:val="28"/>
        </w:rPr>
        <w:t>1-</w:t>
      </w:r>
      <w:r>
        <w:rPr>
          <w:rFonts w:ascii="Times New Roman" w:hAnsi="Times New Roman" w:cs="Times New Roman"/>
          <w:sz w:val="28"/>
          <w:szCs w:val="28"/>
        </w:rPr>
        <w:t xml:space="preserve">11 </w:t>
      </w:r>
      <w:r w:rsidRPr="00446A94">
        <w:rPr>
          <w:rFonts w:ascii="Times New Roman" w:hAnsi="Times New Roman" w:cs="Times New Roman"/>
          <w:sz w:val="28"/>
          <w:szCs w:val="28"/>
        </w:rPr>
        <w:t xml:space="preserve"> классов </w:t>
      </w:r>
      <w:r>
        <w:rPr>
          <w:rFonts w:ascii="Times New Roman" w:hAnsi="Times New Roman" w:cs="Times New Roman"/>
          <w:sz w:val="28"/>
          <w:szCs w:val="28"/>
        </w:rPr>
        <w:t>МАОУСОШ №1,2,3,9,15</w:t>
      </w:r>
      <w:r w:rsidRPr="00446A94">
        <w:rPr>
          <w:rFonts w:ascii="Times New Roman" w:hAnsi="Times New Roman" w:cs="Times New Roman"/>
          <w:sz w:val="28"/>
          <w:szCs w:val="28"/>
        </w:rPr>
        <w:t xml:space="preserve"> </w:t>
      </w:r>
      <w:r>
        <w:rPr>
          <w:rFonts w:ascii="Times New Roman" w:hAnsi="Times New Roman" w:cs="Times New Roman"/>
          <w:sz w:val="28"/>
          <w:szCs w:val="28"/>
        </w:rPr>
        <w:t>переведены</w:t>
      </w:r>
      <w:r w:rsidRPr="00446A94">
        <w:rPr>
          <w:rFonts w:ascii="Times New Roman" w:hAnsi="Times New Roman" w:cs="Times New Roman"/>
          <w:sz w:val="28"/>
          <w:szCs w:val="28"/>
        </w:rPr>
        <w:t xml:space="preserve"> на обучение в одну смену</w:t>
      </w:r>
      <w:r>
        <w:rPr>
          <w:rFonts w:ascii="Times New Roman" w:hAnsi="Times New Roman" w:cs="Times New Roman"/>
          <w:sz w:val="28"/>
          <w:szCs w:val="28"/>
        </w:rPr>
        <w:t>. Сохраняется обучение в две смены  во 2-4 классах МАОУСОШ №17 пос. Левиха.</w:t>
      </w:r>
      <w:r w:rsidRPr="00446A94">
        <w:rPr>
          <w:rFonts w:ascii="Times New Roman" w:hAnsi="Times New Roman" w:cs="Times New Roman"/>
          <w:sz w:val="28"/>
          <w:szCs w:val="28"/>
        </w:rPr>
        <w:t xml:space="preserve"> </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На II этапе планируется пере</w:t>
      </w:r>
      <w:r>
        <w:rPr>
          <w:rFonts w:ascii="Times New Roman" w:hAnsi="Times New Roman" w:cs="Times New Roman"/>
          <w:sz w:val="28"/>
          <w:szCs w:val="28"/>
        </w:rPr>
        <w:t>вести 100% обучающихся из здания</w:t>
      </w:r>
      <w:r w:rsidRPr="00446A94">
        <w:rPr>
          <w:rFonts w:ascii="Times New Roman" w:hAnsi="Times New Roman" w:cs="Times New Roman"/>
          <w:sz w:val="28"/>
          <w:szCs w:val="28"/>
        </w:rPr>
        <w:t xml:space="preserve"> </w:t>
      </w:r>
      <w:r>
        <w:rPr>
          <w:rFonts w:ascii="Times New Roman" w:hAnsi="Times New Roman" w:cs="Times New Roman"/>
          <w:sz w:val="28"/>
          <w:szCs w:val="28"/>
        </w:rPr>
        <w:t xml:space="preserve"> МАОУСОШ №17 пос. Левиха </w:t>
      </w:r>
      <w:r w:rsidRPr="00446A94">
        <w:rPr>
          <w:rFonts w:ascii="Times New Roman" w:hAnsi="Times New Roman" w:cs="Times New Roman"/>
          <w:sz w:val="28"/>
          <w:szCs w:val="28"/>
        </w:rPr>
        <w:t xml:space="preserve"> </w:t>
      </w:r>
      <w:r>
        <w:rPr>
          <w:rFonts w:ascii="Times New Roman" w:hAnsi="Times New Roman" w:cs="Times New Roman"/>
          <w:sz w:val="28"/>
          <w:szCs w:val="28"/>
        </w:rPr>
        <w:t xml:space="preserve">с износом 50% и выше в новое здание школы на 275 мест </w:t>
      </w:r>
      <w:r w:rsidRPr="00446A94">
        <w:rPr>
          <w:rFonts w:ascii="Times New Roman" w:hAnsi="Times New Roman" w:cs="Times New Roman"/>
          <w:sz w:val="28"/>
          <w:szCs w:val="28"/>
        </w:rPr>
        <w:t xml:space="preserve"> и обеспечить обучение в одну смену обучающихся </w:t>
      </w:r>
      <w:r>
        <w:rPr>
          <w:rFonts w:ascii="Times New Roman" w:hAnsi="Times New Roman" w:cs="Times New Roman"/>
          <w:sz w:val="28"/>
          <w:szCs w:val="28"/>
        </w:rPr>
        <w:t>1-4 классов. Строительство школы планируется в 2021 – 2023 годах.</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Создание новых мест в школах важнейшая задача, которая поставлена перед системой образования на федеральном уровне.</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w:t>
      </w:r>
      <w:r>
        <w:rPr>
          <w:rFonts w:ascii="Times New Roman" w:hAnsi="Times New Roman" w:cs="Times New Roman"/>
          <w:sz w:val="28"/>
          <w:szCs w:val="28"/>
        </w:rPr>
        <w:t xml:space="preserve"> Кировградском городском округе реализуется государственная  программа</w:t>
      </w:r>
      <w:r w:rsidRPr="00446A94">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w:t>
      </w:r>
      <w:r w:rsidRPr="00446A94">
        <w:rPr>
          <w:rFonts w:ascii="Times New Roman" w:hAnsi="Times New Roman" w:cs="Times New Roman"/>
          <w:sz w:val="28"/>
          <w:szCs w:val="28"/>
        </w:rPr>
        <w:tab/>
        <w:t xml:space="preserve">«Доступная среда», утвержденной постановлением Правительства Российской Федерации от 29.03.2019 № 363 «Об утверждении государственной программы Российской Федерации «Доступная среда» (далее </w:t>
      </w:r>
      <w:r w:rsidRPr="00446A94">
        <w:rPr>
          <w:rFonts w:ascii="Times New Roman" w:cs="Times New Roman" w:hint="eastAsia"/>
          <w:sz w:val="28"/>
          <w:szCs w:val="28"/>
        </w:rPr>
        <w:t></w:t>
      </w:r>
      <w:r w:rsidRPr="00446A94">
        <w:rPr>
          <w:rFonts w:ascii="Times New Roman" w:hAnsi="Times New Roman" w:cs="Times New Roman"/>
          <w:sz w:val="28"/>
          <w:szCs w:val="28"/>
        </w:rPr>
        <w:t>государственн</w:t>
      </w:r>
      <w:r>
        <w:rPr>
          <w:rFonts w:ascii="Times New Roman" w:hAnsi="Times New Roman" w:cs="Times New Roman"/>
          <w:sz w:val="28"/>
          <w:szCs w:val="28"/>
        </w:rPr>
        <w:t>ая программа «Доступная среда»).</w:t>
      </w:r>
      <w:r w:rsidRPr="00446A94">
        <w:rPr>
          <w:rFonts w:ascii="Times New Roman" w:hAnsi="Times New Roman" w:cs="Times New Roman"/>
          <w:sz w:val="28"/>
          <w:szCs w:val="28"/>
        </w:rPr>
        <w:t xml:space="preserve"> </w:t>
      </w:r>
      <w:r>
        <w:rPr>
          <w:rFonts w:ascii="Times New Roman" w:hAnsi="Times New Roman" w:cs="Times New Roman"/>
          <w:sz w:val="28"/>
          <w:szCs w:val="28"/>
        </w:rPr>
        <w:t xml:space="preserve">В МАОУСОШ №2 </w:t>
      </w:r>
      <w:r w:rsidRPr="00446A94">
        <w:rPr>
          <w:rFonts w:ascii="Times New Roman" w:hAnsi="Times New Roman" w:cs="Times New Roman"/>
          <w:sz w:val="28"/>
          <w:szCs w:val="28"/>
        </w:rPr>
        <w:t xml:space="preserve">созданы условия </w:t>
      </w:r>
      <w:r>
        <w:rPr>
          <w:rFonts w:ascii="Times New Roman" w:hAnsi="Times New Roman" w:cs="Times New Roman"/>
          <w:sz w:val="28"/>
          <w:szCs w:val="28"/>
        </w:rPr>
        <w:t>для обучения детей-инвалидов (10</w:t>
      </w:r>
      <w:r w:rsidRPr="00446A94">
        <w:rPr>
          <w:rFonts w:ascii="Times New Roman" w:hAnsi="Times New Roman" w:cs="Times New Roman"/>
          <w:sz w:val="28"/>
          <w:szCs w:val="28"/>
        </w:rPr>
        <w:t>% от общего количества общеобразовательных организаций).</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Большое внимание уделяется обеспечению качественного и доступного образования детей-инвалидов и детей с ограниченными возможностями здоровья в условиях введения ФГОС для обучающихся с ограниченными возможностями здоровья.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Создана и развивается система межведомственного взаимодействия по оказанию психолого-педагогической, медицинской и социальной помощи детям с особыми образовательными потребностями, в том числе по оказанию ранней помощи детям.</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Обеспечение оздоровления детей, защита их прав и подготовка к полноценной жизни в обществе являются одними из важнейших принципов государственной политики в интересах детей. Организация отдыха и оздоровления детей </w:t>
      </w:r>
      <w:r w:rsidRPr="00446A94">
        <w:rPr>
          <w:rFonts w:ascii="Times New Roman" w:cs="Times New Roman" w:hint="eastAsia"/>
          <w:sz w:val="28"/>
          <w:szCs w:val="28"/>
        </w:rPr>
        <w:t></w:t>
      </w:r>
      <w:r w:rsidRPr="00446A94">
        <w:rPr>
          <w:rFonts w:ascii="Times New Roman" w:hAnsi="Times New Roman" w:cs="Times New Roman"/>
          <w:sz w:val="28"/>
          <w:szCs w:val="28"/>
        </w:rPr>
        <w:t>важнейшая социальная задача, требующая консолидации усилий всех участников процесса социального становления детей и подростков.</w:t>
      </w:r>
    </w:p>
    <w:p w:rsidR="005510F3" w:rsidRPr="00446A94" w:rsidRDefault="005510F3" w:rsidP="00505D7D">
      <w:pPr>
        <w:ind w:firstLine="709"/>
        <w:jc w:val="both"/>
        <w:rPr>
          <w:rFonts w:ascii="Times New Roman" w:hAnsi="Times New Roman" w:cs="Times New Roman"/>
          <w:sz w:val="28"/>
          <w:szCs w:val="28"/>
        </w:rPr>
      </w:pPr>
      <w:r>
        <w:rPr>
          <w:rFonts w:ascii="Times New Roman" w:hAnsi="Times New Roman" w:cs="Times New Roman"/>
          <w:sz w:val="28"/>
          <w:szCs w:val="28"/>
        </w:rPr>
        <w:t>В Кировградском городском округе д</w:t>
      </w:r>
      <w:r w:rsidRPr="00446A94">
        <w:rPr>
          <w:rFonts w:ascii="Times New Roman" w:hAnsi="Times New Roman" w:cs="Times New Roman"/>
          <w:sz w:val="28"/>
          <w:szCs w:val="28"/>
        </w:rPr>
        <w:t>етская оздоровительная кампания проводится в соответствии с Законом Свердловской области от 15 июня 2011 года № 38-ОЗ «Об организации и обеспечении отдыха и оздоровления детей в Свердловской области» и постановлением Правительства Свердловской области от 03.08.2017 № 558-ПП «О мерах по организации и обеспечению отдыха и оздоровления детей в Свердловской области».</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Одним из основных направлений развития образования в </w:t>
      </w:r>
      <w:r>
        <w:rPr>
          <w:rFonts w:ascii="Times New Roman" w:hAnsi="Times New Roman" w:cs="Times New Roman"/>
          <w:sz w:val="28"/>
          <w:szCs w:val="28"/>
        </w:rPr>
        <w:t xml:space="preserve">Кировградском городском округе </w:t>
      </w:r>
      <w:r w:rsidRPr="00446A94">
        <w:rPr>
          <w:rFonts w:ascii="Times New Roman" w:hAnsi="Times New Roman" w:cs="Times New Roman"/>
          <w:sz w:val="28"/>
          <w:szCs w:val="28"/>
        </w:rPr>
        <w:t>является развитие независимой системы оценки качества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Основными инструментами получения информации о качестве подготовки обучающихся на современном этапе развития образования являются: государственная итоговая аттестация в 9-х классах, единый государственный экзамен (далее ЕГЭ), Всероссийские проверочные работы.</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ЕГЭ остается основной формой государственной итоговой аттестации по образовательным программам среднего общего образования выпускников общеобразовательных организаций.</w:t>
      </w:r>
    </w:p>
    <w:p w:rsidR="005510F3" w:rsidRPr="00D86FE6" w:rsidRDefault="005510F3" w:rsidP="007614E2">
      <w:pPr>
        <w:ind w:firstLine="709"/>
        <w:jc w:val="both"/>
        <w:rPr>
          <w:rFonts w:ascii="Times New Roman" w:hAnsi="Times New Roman" w:cs="Times New Roman"/>
          <w:sz w:val="28"/>
          <w:szCs w:val="28"/>
        </w:rPr>
      </w:pPr>
      <w:r w:rsidRPr="00D86FE6">
        <w:rPr>
          <w:rFonts w:ascii="Times New Roman" w:hAnsi="Times New Roman" w:cs="Times New Roman"/>
          <w:sz w:val="28"/>
          <w:szCs w:val="28"/>
        </w:rPr>
        <w:t>В 2020 году в Кировградском городском округе 7,0% выпускников общеобразовательных организаций не сдали ЕГЭ по обязательному предмету- математика профильный, в 2019 году 0,9%, в 2018 году 1,1%. Отмечается тенденция роста успешности прохождения ЕГЭ (при условии сохранения его организационной схемы). При этом неуспешных результатов больше по математике.</w:t>
      </w:r>
    </w:p>
    <w:p w:rsidR="005510F3" w:rsidRPr="00D86FE6" w:rsidRDefault="005510F3" w:rsidP="007614E2">
      <w:pPr>
        <w:ind w:firstLine="709"/>
        <w:jc w:val="both"/>
        <w:rPr>
          <w:rFonts w:ascii="Times New Roman" w:hAnsi="Times New Roman" w:cs="Times New Roman"/>
          <w:sz w:val="28"/>
          <w:szCs w:val="28"/>
        </w:rPr>
      </w:pPr>
      <w:r w:rsidRPr="00D86FE6">
        <w:rPr>
          <w:rFonts w:ascii="Times New Roman" w:hAnsi="Times New Roman" w:cs="Times New Roman"/>
          <w:sz w:val="28"/>
          <w:szCs w:val="28"/>
        </w:rPr>
        <w:t>Отмечается тенденция улучшения результатов по обязательному предмету - русский язык. Доля выпускников общеобразовательных организаций, не преодолевших минимальный порог для получения аттестата, в общем количестве выпускников общеобразовательных организаций сократилась.</w:t>
      </w:r>
    </w:p>
    <w:p w:rsidR="005510F3" w:rsidRPr="00D86FE6" w:rsidRDefault="005510F3" w:rsidP="00505D7D">
      <w:pPr>
        <w:ind w:firstLine="709"/>
        <w:jc w:val="both"/>
        <w:rPr>
          <w:rFonts w:ascii="Times New Roman" w:hAnsi="Times New Roman" w:cs="Times New Roman"/>
          <w:sz w:val="28"/>
          <w:szCs w:val="28"/>
        </w:rPr>
      </w:pPr>
      <w:r w:rsidRPr="00D86FE6">
        <w:rPr>
          <w:rFonts w:ascii="Times New Roman" w:hAnsi="Times New Roman" w:cs="Times New Roman"/>
          <w:sz w:val="28"/>
          <w:szCs w:val="28"/>
        </w:rPr>
        <w:t>В 2020 году наблюдается увеличение количества высокобалльных работ. Например, МАОУ СОШ№1-8ч., МАОУ СОШ№2-9ч., МАОУ СОШ№3-12ч., МАОУ СОШ№9-1ч. Причем в МАОУ СОШ№1 имеется 100 бальный</w:t>
      </w:r>
      <w:bookmarkStart w:id="0" w:name="_GoBack"/>
      <w:bookmarkEnd w:id="0"/>
      <w:r w:rsidRPr="00D86FE6">
        <w:rPr>
          <w:rFonts w:ascii="Times New Roman" w:hAnsi="Times New Roman" w:cs="Times New Roman"/>
          <w:sz w:val="28"/>
          <w:szCs w:val="28"/>
        </w:rPr>
        <w:t xml:space="preserve"> результат по русскому языку.</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Одним из наиболее значимых ресурсов системы образования в </w:t>
      </w:r>
      <w:r>
        <w:rPr>
          <w:rFonts w:ascii="Times New Roman" w:hAnsi="Times New Roman" w:cs="Times New Roman"/>
          <w:sz w:val="28"/>
          <w:szCs w:val="28"/>
        </w:rPr>
        <w:t xml:space="preserve">Кировградском городском округе </w:t>
      </w:r>
      <w:r w:rsidRPr="00446A94">
        <w:rPr>
          <w:rFonts w:ascii="Times New Roman" w:hAnsi="Times New Roman" w:cs="Times New Roman"/>
          <w:sz w:val="28"/>
          <w:szCs w:val="28"/>
        </w:rPr>
        <w:t>являются педагогические и руководящие работники.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Общее количество педагогических работников в системе образования составляет свыше </w:t>
      </w:r>
      <w:r>
        <w:rPr>
          <w:rFonts w:ascii="Times New Roman" w:hAnsi="Times New Roman" w:cs="Times New Roman"/>
          <w:sz w:val="28"/>
          <w:szCs w:val="28"/>
        </w:rPr>
        <w:t>460 человек, в том числе 247</w:t>
      </w:r>
      <w:r w:rsidRPr="00446A94">
        <w:rPr>
          <w:rFonts w:ascii="Times New Roman" w:hAnsi="Times New Roman" w:cs="Times New Roman"/>
          <w:sz w:val="28"/>
          <w:szCs w:val="28"/>
        </w:rPr>
        <w:t xml:space="preserve"> человек работают в общеобраз</w:t>
      </w:r>
      <w:r>
        <w:rPr>
          <w:rFonts w:ascii="Times New Roman" w:hAnsi="Times New Roman" w:cs="Times New Roman"/>
          <w:sz w:val="28"/>
          <w:szCs w:val="28"/>
        </w:rPr>
        <w:t>овательных организациях, 235</w:t>
      </w:r>
      <w:r w:rsidRPr="00446A94">
        <w:rPr>
          <w:rFonts w:ascii="Times New Roman" w:hAnsi="Times New Roman" w:cs="Times New Roman"/>
          <w:sz w:val="28"/>
          <w:szCs w:val="28"/>
        </w:rPr>
        <w:t xml:space="preserve"> человек в дошкольных образовательных организациях, </w:t>
      </w:r>
      <w:r>
        <w:rPr>
          <w:rFonts w:ascii="Times New Roman" w:hAnsi="Times New Roman" w:cs="Times New Roman"/>
          <w:sz w:val="28"/>
          <w:szCs w:val="28"/>
        </w:rPr>
        <w:t xml:space="preserve">24 </w:t>
      </w:r>
      <w:r w:rsidRPr="00446A94">
        <w:rPr>
          <w:rFonts w:ascii="Times New Roman" w:hAnsi="Times New Roman" w:cs="Times New Roman"/>
          <w:sz w:val="28"/>
          <w:szCs w:val="28"/>
        </w:rPr>
        <w:t>человек</w:t>
      </w:r>
      <w:r>
        <w:rPr>
          <w:rFonts w:ascii="Times New Roman" w:hAnsi="Times New Roman" w:cs="Times New Roman"/>
          <w:sz w:val="28"/>
          <w:szCs w:val="28"/>
        </w:rPr>
        <w:t xml:space="preserve">а в организации </w:t>
      </w:r>
      <w:r w:rsidRPr="00446A94">
        <w:rPr>
          <w:rFonts w:ascii="Times New Roman" w:hAnsi="Times New Roman" w:cs="Times New Roman"/>
          <w:sz w:val="28"/>
          <w:szCs w:val="28"/>
        </w:rPr>
        <w:t xml:space="preserve"> дополнительного образования.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В общеобразовательных организациях около 95% педагогических работников имеют высшее или среднее профессиональное образование.</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Число учителей со стажем работы 10 лет и более составляет 74%, доля учителей пенсионного возраста – </w:t>
      </w:r>
      <w:r>
        <w:rPr>
          <w:rFonts w:ascii="Times New Roman" w:hAnsi="Times New Roman" w:cs="Times New Roman"/>
          <w:sz w:val="28"/>
          <w:szCs w:val="28"/>
        </w:rPr>
        <w:t xml:space="preserve">24% </w:t>
      </w:r>
      <w:r w:rsidRPr="00446A94">
        <w:rPr>
          <w:rFonts w:ascii="Times New Roman" w:hAnsi="Times New Roman" w:cs="Times New Roman"/>
          <w:sz w:val="28"/>
          <w:szCs w:val="28"/>
        </w:rPr>
        <w:t>, и она с каждым годом увеличивается.</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В сфере общего образования наиболее сложная ситуация складывается с обеспечением школ учителями математики, </w:t>
      </w:r>
      <w:r>
        <w:rPr>
          <w:rFonts w:ascii="Times New Roman" w:hAnsi="Times New Roman" w:cs="Times New Roman"/>
          <w:sz w:val="28"/>
          <w:szCs w:val="28"/>
        </w:rPr>
        <w:t xml:space="preserve">иностранного языка, начальных классов. </w:t>
      </w:r>
      <w:r w:rsidRPr="00446A94">
        <w:rPr>
          <w:rFonts w:ascii="Times New Roman" w:hAnsi="Times New Roman" w:cs="Times New Roman"/>
          <w:sz w:val="28"/>
          <w:szCs w:val="28"/>
        </w:rPr>
        <w:t>Более половины учителей от общего количества учителей по данным предметам достигли пенсионного возраста и лишь 14-18% учителей моложе 35 лет. В сельской местности востребованными являются учителя, способные преподавать 2 и более предметов.</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Начиная с 2018 года в рамках национального проекта «Образование» на территории Свердловской области реализуется региональный проект «Учитель будущего».</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Данный региональный проект ориентирован на создание в образовательной среде точек роста для профессионального и карьерного лифта учителей.</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Эффективная система непрерывного профессионального развития педагогов будет основана на принципиально новых организационных и содержательных подходах в первую очередь к системе повышения квалификации педагогических работников и оценке уровня их компетенции.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Способствовать этому призваны центры непрерывного повышения профессионального мастерства педагогических работников. В 20202022 годах в Свердловской области планируется создать центры непрерывного повышения профессионального мастерства педагогов и центр оценки профессионального мастерства и квалификаций педагогов, в котором будет организовано прохождение независимой оценки профессиональной квалификации педагогическими работниками систем общего образования и ДОО.</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Новая система аттестации предполагает и присвоение новых квалификационных категорий в соответствии со сферой образовательной деятельности учителя.</w:t>
      </w:r>
    </w:p>
    <w:p w:rsidR="005510F3" w:rsidRPr="00446A94" w:rsidRDefault="005510F3" w:rsidP="00505D7D">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Ежегодно в профессиональных конкурсах </w:t>
      </w:r>
      <w:r>
        <w:rPr>
          <w:rFonts w:ascii="Times New Roman" w:hAnsi="Times New Roman" w:cs="Times New Roman"/>
          <w:sz w:val="28"/>
          <w:szCs w:val="28"/>
        </w:rPr>
        <w:t>«Воспитатель года» и «Учитель года» участвует более 30</w:t>
      </w:r>
      <w:r w:rsidRPr="00446A94">
        <w:rPr>
          <w:rFonts w:ascii="Times New Roman" w:hAnsi="Times New Roman" w:cs="Times New Roman"/>
          <w:sz w:val="28"/>
          <w:szCs w:val="28"/>
        </w:rPr>
        <w:t xml:space="preserve"> педагогов</w:t>
      </w:r>
      <w:r>
        <w:rPr>
          <w:rFonts w:ascii="Times New Roman" w:hAnsi="Times New Roman" w:cs="Times New Roman"/>
          <w:sz w:val="28"/>
          <w:szCs w:val="28"/>
        </w:rPr>
        <w:t xml:space="preserve"> из муниципальных образовательных организациях</w:t>
      </w:r>
      <w:r w:rsidRPr="00446A94">
        <w:rPr>
          <w:rFonts w:ascii="Times New Roman" w:hAnsi="Times New Roman" w:cs="Times New Roman"/>
          <w:sz w:val="28"/>
          <w:szCs w:val="28"/>
        </w:rPr>
        <w:t>.</w:t>
      </w:r>
    </w:p>
    <w:p w:rsidR="005510F3"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Основные направления воспитания определены Стратегией развития воспитания в Свердловской области до 2025 года, утвержденной постановлением Правительства Свердловской области от 07.12.2017 № 900-ПП «Об утверждении Стратегии развития воспитания в Свердловской области до 2025 года» (далее Стратегия). Мероприятия, реализуемые согласно направлениям Стратегии, направлены на гражданское, патриотическое, духовно-нравственное, трудовое, экологическое воспитание; приобщение детей к культурному наследию.</w:t>
      </w:r>
      <w:r>
        <w:rPr>
          <w:rFonts w:ascii="Times New Roman" w:hAnsi="Times New Roman" w:cs="Times New Roman"/>
          <w:sz w:val="28"/>
          <w:szCs w:val="28"/>
        </w:rPr>
        <w:t xml:space="preserve"> </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В Кировградском городском округе создана рабочая группа по реализации Стратегии</w:t>
      </w:r>
      <w:r w:rsidRPr="00446A94">
        <w:rPr>
          <w:rFonts w:ascii="Times New Roman" w:hAnsi="Times New Roman" w:cs="Times New Roman"/>
          <w:sz w:val="28"/>
          <w:szCs w:val="28"/>
        </w:rPr>
        <w:t xml:space="preserve"> развития воспитания</w:t>
      </w:r>
      <w:r>
        <w:rPr>
          <w:rFonts w:ascii="Times New Roman" w:hAnsi="Times New Roman" w:cs="Times New Roman"/>
          <w:sz w:val="28"/>
          <w:szCs w:val="28"/>
        </w:rPr>
        <w:t>. Разработан и утвержден план по реализации Стратегии воспитания в Кировградском городском округе. Ежеквартально проводятся заседания  рабочей группы, заслушиваются отчеты руководителей о проделанной работе.</w:t>
      </w:r>
    </w:p>
    <w:p w:rsidR="005510F3" w:rsidRPr="00446A94" w:rsidRDefault="005510F3" w:rsidP="00B74AC3">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Большое внимание уделено просвещению </w:t>
      </w:r>
      <w:r>
        <w:rPr>
          <w:rFonts w:ascii="Times New Roman" w:hAnsi="Times New Roman" w:cs="Times New Roman"/>
          <w:sz w:val="28"/>
          <w:szCs w:val="28"/>
        </w:rPr>
        <w:t>родителей</w:t>
      </w:r>
      <w:r>
        <w:rPr>
          <w:rFonts w:ascii="Times New Roman" w:hAnsi="Times New Roman" w:cs="Times New Roman"/>
          <w:sz w:val="28"/>
          <w:szCs w:val="28"/>
        </w:rPr>
        <w:tab/>
        <w:t xml:space="preserve"> (законных </w:t>
      </w:r>
      <w:r w:rsidRPr="00446A94">
        <w:rPr>
          <w:rFonts w:ascii="Times New Roman" w:hAnsi="Times New Roman" w:cs="Times New Roman"/>
          <w:sz w:val="28"/>
          <w:szCs w:val="28"/>
        </w:rPr>
        <w:t>представителей) в области повышения компетенций по вопросам детско- родительских отношений. Это достигается за счет организации и проведения вебинаров, виртуальных площадок для участников образовательных отношений через семинары-практикумы</w:t>
      </w:r>
      <w:r>
        <w:rPr>
          <w:rFonts w:ascii="Times New Roman" w:hAnsi="Times New Roman" w:cs="Times New Roman"/>
          <w:sz w:val="28"/>
          <w:szCs w:val="28"/>
        </w:rPr>
        <w:t>.</w:t>
      </w:r>
    </w:p>
    <w:p w:rsidR="005510F3" w:rsidRPr="00446A94" w:rsidRDefault="005510F3" w:rsidP="00505D7D">
      <w:pPr>
        <w:ind w:firstLine="709"/>
        <w:jc w:val="both"/>
        <w:rPr>
          <w:rFonts w:ascii="Times New Roman" w:hAnsi="Times New Roman" w:cs="Times New Roman"/>
          <w:sz w:val="28"/>
          <w:szCs w:val="28"/>
        </w:rPr>
      </w:pPr>
      <w:r w:rsidRPr="00446A94">
        <w:rPr>
          <w:rFonts w:ascii="Times New Roman" w:hAnsi="Times New Roman" w:cs="Times New Roman"/>
          <w:sz w:val="28"/>
          <w:szCs w:val="28"/>
        </w:rPr>
        <w:t>Анализируются и распространяются лучшие практики и технологии воспитания и социализации обучающихся через проведение конкурсов в области педагогики, воспитания и работы с детьми и молодежью, конкурсов среди част</w:t>
      </w:r>
      <w:r>
        <w:rPr>
          <w:rFonts w:ascii="Times New Roman" w:hAnsi="Times New Roman" w:cs="Times New Roman"/>
          <w:sz w:val="28"/>
          <w:szCs w:val="28"/>
        </w:rPr>
        <w:t>ных образовательных организаций.</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На территории </w:t>
      </w:r>
      <w:r>
        <w:rPr>
          <w:rFonts w:ascii="Times New Roman" w:hAnsi="Times New Roman" w:cs="Times New Roman"/>
          <w:sz w:val="28"/>
          <w:szCs w:val="28"/>
        </w:rPr>
        <w:t xml:space="preserve">Кировградского городского округа </w:t>
      </w:r>
      <w:r w:rsidRPr="00446A94">
        <w:rPr>
          <w:rFonts w:ascii="Times New Roman" w:hAnsi="Times New Roman" w:cs="Times New Roman"/>
          <w:sz w:val="28"/>
          <w:szCs w:val="28"/>
        </w:rPr>
        <w:t>сформировано межведомственное взаимодействие по патриотическому воспитанию граждан. Особое внимание уделяется организации патриотического воспитания обучающихся в образовательных и молодежных организациях.</w:t>
      </w:r>
    </w:p>
    <w:p w:rsidR="005510F3" w:rsidRPr="00446A94" w:rsidRDefault="005510F3" w:rsidP="00505D7D">
      <w:pPr>
        <w:ind w:firstLine="709"/>
        <w:jc w:val="both"/>
        <w:rPr>
          <w:rFonts w:ascii="Times New Roman" w:hAnsi="Times New Roman" w:cs="Times New Roman"/>
          <w:sz w:val="28"/>
          <w:szCs w:val="28"/>
        </w:rPr>
      </w:pPr>
      <w:r>
        <w:rPr>
          <w:rFonts w:ascii="Times New Roman" w:hAnsi="Times New Roman" w:cs="Times New Roman"/>
          <w:sz w:val="28"/>
          <w:szCs w:val="28"/>
        </w:rPr>
        <w:t>Н</w:t>
      </w:r>
      <w:r w:rsidRPr="00446A94">
        <w:rPr>
          <w:rFonts w:ascii="Times New Roman" w:hAnsi="Times New Roman" w:cs="Times New Roman"/>
          <w:sz w:val="28"/>
          <w:szCs w:val="28"/>
        </w:rPr>
        <w:t xml:space="preserve">а базе </w:t>
      </w:r>
      <w:r>
        <w:rPr>
          <w:rFonts w:ascii="Times New Roman" w:hAnsi="Times New Roman" w:cs="Times New Roman"/>
          <w:sz w:val="28"/>
          <w:szCs w:val="28"/>
        </w:rPr>
        <w:t xml:space="preserve">МАОУСОШ №2 </w:t>
      </w:r>
      <w:r w:rsidRPr="00446A94">
        <w:rPr>
          <w:rFonts w:ascii="Times New Roman" w:hAnsi="Times New Roman" w:cs="Times New Roman"/>
          <w:sz w:val="28"/>
          <w:szCs w:val="28"/>
        </w:rPr>
        <w:t xml:space="preserve"> реализуется кадетская, в том числе казачья, составляющая. Активно развиваются общественные организации, деятельность которых направлена на формирование активной гражданской позиции у молодых граждан, формирование национальной идентичности.</w:t>
      </w:r>
    </w:p>
    <w:p w:rsidR="005510F3" w:rsidRPr="00446A94" w:rsidRDefault="005510F3" w:rsidP="00505D7D">
      <w:pPr>
        <w:ind w:firstLine="709"/>
        <w:jc w:val="both"/>
        <w:rPr>
          <w:rFonts w:ascii="Times New Roman" w:hAnsi="Times New Roman" w:cs="Times New Roman"/>
          <w:sz w:val="28"/>
          <w:szCs w:val="28"/>
        </w:rPr>
      </w:pPr>
      <w:r w:rsidRPr="00446A94">
        <w:rPr>
          <w:rFonts w:ascii="Times New Roman" w:hAnsi="Times New Roman" w:cs="Times New Roman"/>
          <w:sz w:val="28"/>
          <w:szCs w:val="28"/>
        </w:rPr>
        <w:t>«Российское движени</w:t>
      </w:r>
      <w:r>
        <w:rPr>
          <w:rFonts w:ascii="Times New Roman" w:hAnsi="Times New Roman" w:cs="Times New Roman"/>
          <w:sz w:val="28"/>
          <w:szCs w:val="28"/>
        </w:rPr>
        <w:t xml:space="preserve">е школьников», </w:t>
      </w:r>
      <w:r w:rsidRPr="00446A94">
        <w:rPr>
          <w:rFonts w:ascii="Times New Roman" w:hAnsi="Times New Roman" w:cs="Times New Roman"/>
          <w:sz w:val="28"/>
          <w:szCs w:val="28"/>
        </w:rPr>
        <w:t xml:space="preserve">функционирует </w:t>
      </w:r>
      <w:r>
        <w:rPr>
          <w:rFonts w:ascii="Times New Roman" w:hAnsi="Times New Roman" w:cs="Times New Roman"/>
          <w:sz w:val="28"/>
          <w:szCs w:val="28"/>
        </w:rPr>
        <w:t>3</w:t>
      </w:r>
      <w:r w:rsidRPr="00446A94">
        <w:rPr>
          <w:rFonts w:ascii="Times New Roman" w:hAnsi="Times New Roman" w:cs="Times New Roman"/>
          <w:sz w:val="28"/>
          <w:szCs w:val="28"/>
        </w:rPr>
        <w:t xml:space="preserve"> военно-патриотических клуба (охват более </w:t>
      </w:r>
      <w:r>
        <w:rPr>
          <w:rFonts w:ascii="Times New Roman" w:hAnsi="Times New Roman" w:cs="Times New Roman"/>
          <w:sz w:val="28"/>
          <w:szCs w:val="28"/>
        </w:rPr>
        <w:t>100 обучающихся).</w:t>
      </w:r>
    </w:p>
    <w:p w:rsidR="005510F3" w:rsidRPr="00446A94" w:rsidRDefault="005510F3" w:rsidP="00505D7D">
      <w:pPr>
        <w:ind w:firstLine="709"/>
        <w:jc w:val="both"/>
        <w:rPr>
          <w:rFonts w:ascii="Times New Roman" w:hAnsi="Times New Roman" w:cs="Times New Roman"/>
          <w:sz w:val="28"/>
          <w:szCs w:val="28"/>
        </w:rPr>
      </w:pPr>
      <w:r w:rsidRPr="00446A94">
        <w:rPr>
          <w:rFonts w:ascii="Times New Roman" w:hAnsi="Times New Roman" w:cs="Times New Roman"/>
          <w:sz w:val="28"/>
          <w:szCs w:val="28"/>
        </w:rPr>
        <w:t>Мероприятия по развитию кадетского образования носят патриотический характер, приурочены ко всем памятным и юбилейным датам, направлены на развитие духовно-нравственных качеств личности кадет, физической выносливости. Работа ведется во взаимодействии</w:t>
      </w:r>
      <w:r>
        <w:rPr>
          <w:rFonts w:ascii="Times New Roman" w:hAnsi="Times New Roman" w:cs="Times New Roman"/>
          <w:sz w:val="28"/>
          <w:szCs w:val="28"/>
        </w:rPr>
        <w:t xml:space="preserve"> </w:t>
      </w:r>
      <w:r w:rsidRPr="00446A94">
        <w:rPr>
          <w:rFonts w:ascii="Times New Roman" w:hAnsi="Times New Roman" w:cs="Times New Roman"/>
          <w:sz w:val="28"/>
          <w:szCs w:val="28"/>
        </w:rPr>
        <w:t>центрами дополнительного образования детей и молодежи, ветеранскими организациями, представителями духовенства, родительской общественностью.</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Анализ процессов, происходящих в системе образования в</w:t>
      </w:r>
      <w:r>
        <w:rPr>
          <w:rFonts w:ascii="Times New Roman" w:hAnsi="Times New Roman" w:cs="Times New Roman"/>
          <w:sz w:val="28"/>
          <w:szCs w:val="28"/>
        </w:rPr>
        <w:t xml:space="preserve"> Кировградском городском округе</w:t>
      </w:r>
      <w:r w:rsidRPr="00446A94">
        <w:rPr>
          <w:rFonts w:ascii="Times New Roman" w:hAnsi="Times New Roman" w:cs="Times New Roman"/>
          <w:sz w:val="28"/>
          <w:szCs w:val="28"/>
        </w:rPr>
        <w:t>, позволяет выделить проблемы, для решения которых целесообразно применение программного метода:</w:t>
      </w:r>
    </w:p>
    <w:p w:rsidR="005510F3" w:rsidRPr="00446A94" w:rsidRDefault="005510F3" w:rsidP="00446A94">
      <w:pPr>
        <w:pStyle w:val="ListParagraph"/>
        <w:numPr>
          <w:ilvl w:val="0"/>
          <w:numId w:val="6"/>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недостаточный уровень ресурсного обеспечения программ и проектов, направленных на воспитание патриотизма и формирование межнационального согласия, развитие казачьего движения, реализуемых в муниципальных образовательных организациях;</w:t>
      </w:r>
    </w:p>
    <w:p w:rsidR="005510F3" w:rsidRPr="00446A94" w:rsidRDefault="005510F3" w:rsidP="00446A94">
      <w:pPr>
        <w:pStyle w:val="ListParagraph"/>
        <w:numPr>
          <w:ilvl w:val="0"/>
          <w:numId w:val="6"/>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несоответствие современным требованиям учебно-материальной базы для организации обучения граждан начальным знаниям в области обороны и их подготовки по основам военной службы;</w:t>
      </w:r>
    </w:p>
    <w:p w:rsidR="005510F3" w:rsidRPr="00446A94" w:rsidRDefault="005510F3" w:rsidP="00446A94">
      <w:pPr>
        <w:pStyle w:val="ListParagraph"/>
        <w:numPr>
          <w:ilvl w:val="0"/>
          <w:numId w:val="6"/>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низкая динамика включения граждан в деятельность общественных объединений патриотической и этнокультурной направленности, оборонно- спортивных лагерей, военно-патриотических клубов, организаций казачества;</w:t>
      </w:r>
    </w:p>
    <w:p w:rsidR="005510F3" w:rsidRPr="00446A94" w:rsidRDefault="005510F3" w:rsidP="00446A94">
      <w:pPr>
        <w:pStyle w:val="ListParagraph"/>
        <w:numPr>
          <w:ilvl w:val="0"/>
          <w:numId w:val="6"/>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необходимость получения специалистами, занимающимися вопросами организации патриотического воспитания, профилактики экстремизма и развития толерантности, специальных знаний, повышения их квалификации.</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Применение программно-целевого метода позволит избежать таких негативных последствий и рисков, как:</w:t>
      </w:r>
    </w:p>
    <w:p w:rsidR="005510F3" w:rsidRPr="00446A94" w:rsidRDefault="005510F3" w:rsidP="00446A94">
      <w:pPr>
        <w:pStyle w:val="ListParagraph"/>
        <w:numPr>
          <w:ilvl w:val="0"/>
          <w:numId w:val="7"/>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неполная и некачественная реализация основных образовательных программ среднего общего в части организации обучения граждан начальным знаниям в области обороны и их подготовки по основам военной службы, а также некачественная реализация программ дополнительного образования патриотической и этнокультурной направленности;</w:t>
      </w:r>
    </w:p>
    <w:p w:rsidR="005510F3" w:rsidRPr="00446A94" w:rsidRDefault="005510F3" w:rsidP="00446A94">
      <w:pPr>
        <w:pStyle w:val="ListParagraph"/>
        <w:numPr>
          <w:ilvl w:val="0"/>
          <w:numId w:val="7"/>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снижение темпов создания системы патриотического воспитания и формирования толерантност</w:t>
      </w:r>
      <w:r>
        <w:rPr>
          <w:rFonts w:ascii="Times New Roman" w:hAnsi="Times New Roman" w:cs="Times New Roman"/>
          <w:sz w:val="28"/>
          <w:szCs w:val="28"/>
        </w:rPr>
        <w:t>и граждан</w:t>
      </w:r>
      <w:r w:rsidRPr="00446A94">
        <w:rPr>
          <w:rFonts w:ascii="Times New Roman" w:hAnsi="Times New Roman" w:cs="Times New Roman"/>
          <w:sz w:val="28"/>
          <w:szCs w:val="28"/>
        </w:rPr>
        <w:t>;</w:t>
      </w:r>
    </w:p>
    <w:p w:rsidR="005510F3" w:rsidRPr="00446A94" w:rsidRDefault="005510F3" w:rsidP="00446A94">
      <w:pPr>
        <w:pStyle w:val="ListParagraph"/>
        <w:numPr>
          <w:ilvl w:val="0"/>
          <w:numId w:val="7"/>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усиление несоответствия современным требованиям материальной инфраструктуры подготовки граждан по основам военной службы;</w:t>
      </w:r>
    </w:p>
    <w:p w:rsidR="005510F3" w:rsidRPr="00446A94" w:rsidRDefault="005510F3" w:rsidP="00446A94">
      <w:pPr>
        <w:pStyle w:val="ListParagraph"/>
        <w:numPr>
          <w:ilvl w:val="0"/>
          <w:numId w:val="7"/>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несоответствие современным требованиям знаний специалистов, занимающихся вопросами организации патриотического воспитания, гармонизации межнациональных и межконфессиональных отношений, профилактики экстремизма.</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Основные направления развития системы образования в </w:t>
      </w:r>
      <w:r>
        <w:rPr>
          <w:rFonts w:ascii="Times New Roman" w:hAnsi="Times New Roman" w:cs="Times New Roman"/>
          <w:sz w:val="28"/>
          <w:szCs w:val="28"/>
        </w:rPr>
        <w:t xml:space="preserve">Кировградском городском округе </w:t>
      </w:r>
      <w:r w:rsidRPr="00446A94">
        <w:rPr>
          <w:rFonts w:ascii="Times New Roman" w:hAnsi="Times New Roman" w:cs="Times New Roman"/>
          <w:sz w:val="28"/>
          <w:szCs w:val="28"/>
        </w:rPr>
        <w:t>определены в соответствии с приоритетами государственной политики, обозначенными в указах Президента Российской Федерации, государственной программе</w:t>
      </w:r>
      <w:r>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ab/>
        <w:t xml:space="preserve">«Развитие </w:t>
      </w:r>
      <w:r w:rsidRPr="00446A94">
        <w:rPr>
          <w:rFonts w:ascii="Times New Roman" w:hAnsi="Times New Roman" w:cs="Times New Roman"/>
          <w:sz w:val="28"/>
          <w:szCs w:val="28"/>
        </w:rPr>
        <w:t>образования», утвержденной постановлением Правительства Российской Федерации от 26.12.2017 № 1642 «Об утверждении государственной программы Российской Федерации «Развитие образования», Стратегии развития образования на территории Свердловской области на период до 2035 года, утвержденной постановлением Правительства Свердловской области от 18.09.2019 № 588-ПП «Об утверждении Стратегии развития образования на территории Свердловской области на период до 2035 года».</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Муниципальная </w:t>
      </w:r>
      <w:r w:rsidRPr="00446A94">
        <w:rPr>
          <w:rFonts w:ascii="Times New Roman" w:hAnsi="Times New Roman" w:cs="Times New Roman"/>
          <w:sz w:val="28"/>
          <w:szCs w:val="28"/>
        </w:rPr>
        <w:t>программа разработана в соответствии с приоритетами развития Свердловской области, обозначенными в Стратегии социально- экономического развития Свердловской области на</w:t>
      </w:r>
      <w:r w:rsidRPr="00446A94">
        <w:rPr>
          <w:rFonts w:ascii="Times New Roman" w:hAnsi="Times New Roman" w:cs="Times New Roman"/>
          <w:sz w:val="28"/>
          <w:szCs w:val="28"/>
        </w:rPr>
        <w:tab/>
      </w:r>
      <w:r>
        <w:rPr>
          <w:rFonts w:ascii="Times New Roman" w:hAnsi="Times New Roman" w:cs="Times New Roman"/>
          <w:sz w:val="28"/>
          <w:szCs w:val="28"/>
        </w:rPr>
        <w:t xml:space="preserve"> </w:t>
      </w:r>
      <w:r w:rsidRPr="00446A94">
        <w:rPr>
          <w:rFonts w:ascii="Times New Roman" w:hAnsi="Times New Roman" w:cs="Times New Roman"/>
          <w:sz w:val="28"/>
          <w:szCs w:val="28"/>
        </w:rPr>
        <w:t>2016</w:t>
      </w:r>
      <w:r>
        <w:rPr>
          <w:rFonts w:ascii="Times New Roman" w:hAnsi="Times New Roman" w:cs="Times New Roman"/>
          <w:sz w:val="28"/>
          <w:szCs w:val="28"/>
        </w:rPr>
        <w:t xml:space="preserve">- </w:t>
      </w:r>
      <w:r w:rsidRPr="00446A94">
        <w:rPr>
          <w:rFonts w:ascii="Times New Roman" w:hAnsi="Times New Roman" w:cs="Times New Roman"/>
          <w:sz w:val="28"/>
          <w:szCs w:val="28"/>
        </w:rPr>
        <w:t>2030 годы, утвержденной Законом Свердловской области от 21 декабря 2015 года № 151-ОЗ «О Стратегии социально-экономического развития Свердловской области на 2016-2030 годы».</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Повышение эффективности и качества образования одно из базовых направлений реализации государственной политики в сфере образования. Целью </w:t>
      </w:r>
      <w:r>
        <w:rPr>
          <w:rFonts w:ascii="Times New Roman" w:hAnsi="Times New Roman" w:cs="Times New Roman"/>
          <w:sz w:val="28"/>
          <w:szCs w:val="28"/>
        </w:rPr>
        <w:t xml:space="preserve">муниципальной </w:t>
      </w:r>
      <w:r w:rsidRPr="00446A94">
        <w:rPr>
          <w:rFonts w:ascii="Times New Roman" w:hAnsi="Times New Roman" w:cs="Times New Roman"/>
          <w:sz w:val="28"/>
          <w:szCs w:val="28"/>
        </w:rPr>
        <w:t>программы является обеспечение соответствия качества образования меняющимся запросам населения и перспективным задачам развития общества и экономики в Свердловской области</w:t>
      </w:r>
      <w:r>
        <w:rPr>
          <w:rFonts w:ascii="Times New Roman" w:hAnsi="Times New Roman" w:cs="Times New Roman"/>
          <w:sz w:val="28"/>
          <w:szCs w:val="28"/>
        </w:rPr>
        <w:t xml:space="preserve"> и Кировградского городского округа</w:t>
      </w:r>
      <w:r w:rsidRPr="00446A94">
        <w:rPr>
          <w:rFonts w:ascii="Times New Roman" w:hAnsi="Times New Roman" w:cs="Times New Roman"/>
          <w:sz w:val="28"/>
          <w:szCs w:val="28"/>
        </w:rPr>
        <w:t>.</w:t>
      </w:r>
    </w:p>
    <w:p w:rsidR="005510F3" w:rsidRPr="00446A94" w:rsidRDefault="005510F3" w:rsidP="00505D7D">
      <w:pPr>
        <w:ind w:firstLine="709"/>
        <w:jc w:val="both"/>
        <w:rPr>
          <w:rFonts w:ascii="Times New Roman" w:hAnsi="Times New Roman" w:cs="Times New Roman"/>
          <w:sz w:val="28"/>
          <w:szCs w:val="28"/>
        </w:rPr>
      </w:pPr>
      <w:r w:rsidRPr="00446A94">
        <w:rPr>
          <w:rFonts w:ascii="Times New Roman" w:hAnsi="Times New Roman" w:cs="Times New Roman"/>
          <w:sz w:val="28"/>
          <w:szCs w:val="28"/>
        </w:rPr>
        <w:t>Качественные изменения системы об</w:t>
      </w:r>
      <w:r>
        <w:rPr>
          <w:rFonts w:ascii="Times New Roman" w:hAnsi="Times New Roman" w:cs="Times New Roman"/>
          <w:sz w:val="28"/>
          <w:szCs w:val="28"/>
        </w:rPr>
        <w:t>разования в Кировградском городском округе</w:t>
      </w:r>
      <w:r w:rsidRPr="00446A94">
        <w:rPr>
          <w:rFonts w:ascii="Times New Roman" w:hAnsi="Times New Roman" w:cs="Times New Roman"/>
          <w:sz w:val="28"/>
          <w:szCs w:val="28"/>
        </w:rPr>
        <w:t xml:space="preserve"> до 2025 года должны произойти на всех уровнях образования.</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Для каждого уровня образования определены ключевые задачи и направления развития:</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продолжение работы по введению и реализации ФГОС дошкольного образования, начального общего, основного общего и среднего общего образования;</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продолжение работы по обеспечению доступности дошкольного образования;</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государственной политики в сфере образования для детей-инвалидов и детей с ограниченными возможностями здоровья создание доступной среды в образовательных организациях;</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продолжение работы по развитию региональной системы выявления и поддержки одаренных детей и талантливой молодежи;</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продолжение работы по профессиональной ориентации обучающихся и учащейся молодежи на получение рабочих профессий и специальностей;</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комплекса мероприятий, направленных на гармонизацию межнациональных отношений и профилактику э</w:t>
      </w:r>
      <w:r>
        <w:rPr>
          <w:rFonts w:ascii="Times New Roman" w:hAnsi="Times New Roman" w:cs="Times New Roman"/>
          <w:sz w:val="28"/>
          <w:szCs w:val="28"/>
        </w:rPr>
        <w:t>кстремизма на территории Кировградского городского округа</w:t>
      </w:r>
      <w:r w:rsidRPr="00446A94">
        <w:rPr>
          <w:rFonts w:ascii="Times New Roman" w:hAnsi="Times New Roman" w:cs="Times New Roman"/>
          <w:sz w:val="28"/>
          <w:szCs w:val="28"/>
        </w:rPr>
        <w:t>;</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мероприятий проекта «Уральская инженерная школа»;</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продолжение работы по обеспечению поддержки инноваций и инициатив педагогических работников, образовательных организаций;</w:t>
      </w:r>
    </w:p>
    <w:p w:rsidR="005510F3" w:rsidRPr="00446A94" w:rsidRDefault="005510F3" w:rsidP="00446A94">
      <w:pPr>
        <w:pStyle w:val="ListParagraph"/>
        <w:numPr>
          <w:ilvl w:val="0"/>
          <w:numId w:val="8"/>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комплекса мероприятий по совершенствованию условий для повышения гражданской ответственности, уровня консолидации общества для устойчивого развития Российской Федерации и воспитания граждан, имеющих активную жизненную позицию;</w:t>
      </w:r>
    </w:p>
    <w:p w:rsidR="005510F3" w:rsidRPr="00446A94" w:rsidRDefault="005510F3" w:rsidP="00446A94">
      <w:pPr>
        <w:pStyle w:val="ListParagraph"/>
        <w:numPr>
          <w:ilvl w:val="0"/>
          <w:numId w:val="1"/>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молодежной политики предполагает развитие следующих направлений:</w:t>
      </w:r>
    </w:p>
    <w:p w:rsidR="005510F3" w:rsidRPr="00446A94" w:rsidRDefault="005510F3" w:rsidP="004035A6">
      <w:pPr>
        <w:ind w:firstLine="709"/>
        <w:jc w:val="both"/>
        <w:rPr>
          <w:rFonts w:ascii="Times New Roman" w:hAnsi="Times New Roman" w:cs="Times New Roman"/>
          <w:sz w:val="28"/>
          <w:szCs w:val="28"/>
        </w:rPr>
      </w:pPr>
      <w:r w:rsidRPr="00446A94">
        <w:rPr>
          <w:rFonts w:ascii="Times New Roman" w:hAnsi="Times New Roman" w:cs="Times New Roman"/>
          <w:sz w:val="28"/>
          <w:szCs w:val="28"/>
        </w:rPr>
        <w:t>развитие духовно-нравственного потенциала организация мероприятий, направленных на развитие общекультурных компетенций, правовой культуры, гражданской ответственности, нравственной культуры, общественной морали;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содействие деятельности социально ориентированных молодежных организаций, расширение привлечения молодежи к участию в социально значимых программах и проектах;</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создание условий для повышения активности ветеранских организаций в работе с молодежью, использование их опыта, нравственного и духовного потенциала для укрепления и развития преемственности поколений.</w:t>
      </w:r>
    </w:p>
    <w:p w:rsidR="005510F3" w:rsidRPr="00446A94" w:rsidRDefault="005510F3" w:rsidP="00517E8C">
      <w:pPr>
        <w:ind w:firstLine="709"/>
        <w:jc w:val="both"/>
        <w:rPr>
          <w:rFonts w:ascii="Times New Roman" w:hAnsi="Times New Roman" w:cs="Times New Roman"/>
          <w:sz w:val="28"/>
          <w:szCs w:val="28"/>
        </w:rPr>
      </w:pPr>
      <w:r w:rsidRPr="00446A94">
        <w:rPr>
          <w:rFonts w:ascii="Times New Roman" w:hAnsi="Times New Roman" w:cs="Times New Roman"/>
          <w:sz w:val="28"/>
          <w:szCs w:val="28"/>
        </w:rPr>
        <w:t>Реализация молодежной политики включает в себя следующие направления:</w:t>
      </w:r>
    </w:p>
    <w:p w:rsidR="005510F3" w:rsidRPr="00446A94" w:rsidRDefault="005510F3" w:rsidP="00517E8C">
      <w:pPr>
        <w:ind w:firstLine="709"/>
        <w:jc w:val="both"/>
        <w:rPr>
          <w:rFonts w:ascii="Times New Roman" w:hAnsi="Times New Roman" w:cs="Times New Roman"/>
          <w:sz w:val="28"/>
          <w:szCs w:val="28"/>
        </w:rPr>
      </w:pPr>
      <w:r w:rsidRPr="00446A94">
        <w:rPr>
          <w:rFonts w:ascii="Times New Roman" w:hAnsi="Times New Roman" w:cs="Times New Roman"/>
          <w:sz w:val="28"/>
          <w:szCs w:val="28"/>
        </w:rPr>
        <w:t>формирование системы профилактики асоциальных явлений в молодежной среде, разработка комплекса мер по профилактике идей экстремизма и терроризма среди молодежи, социализации подростков, оказавшихся в трудной жизненной ситуации.</w:t>
      </w:r>
    </w:p>
    <w:p w:rsidR="005510F3" w:rsidRPr="00446A94" w:rsidRDefault="005510F3" w:rsidP="004035A6">
      <w:pPr>
        <w:ind w:firstLine="709"/>
        <w:rPr>
          <w:rFonts w:ascii="Times New Roman" w:hAnsi="Times New Roman" w:cs="Times New Roman"/>
          <w:sz w:val="28"/>
          <w:szCs w:val="28"/>
        </w:rPr>
      </w:pPr>
    </w:p>
    <w:p w:rsidR="005510F3" w:rsidRPr="00446A94" w:rsidRDefault="005510F3" w:rsidP="004035A6">
      <w:pPr>
        <w:ind w:firstLine="709"/>
        <w:jc w:val="center"/>
        <w:rPr>
          <w:rFonts w:ascii="Times New Roman" w:hAnsi="Times New Roman" w:cs="Times New Roman"/>
          <w:b/>
          <w:sz w:val="28"/>
          <w:szCs w:val="28"/>
        </w:rPr>
      </w:pPr>
      <w:r w:rsidRPr="00446A94">
        <w:rPr>
          <w:rFonts w:ascii="Times New Roman" w:hAnsi="Times New Roman" w:cs="Times New Roman"/>
          <w:b/>
          <w:sz w:val="28"/>
          <w:szCs w:val="28"/>
        </w:rPr>
        <w:t>Раздел 2. Ц</w:t>
      </w:r>
      <w:r>
        <w:rPr>
          <w:rFonts w:ascii="Times New Roman" w:hAnsi="Times New Roman" w:cs="Times New Roman"/>
          <w:b/>
          <w:sz w:val="28"/>
          <w:szCs w:val="28"/>
        </w:rPr>
        <w:t xml:space="preserve">ели и задачи муниципальной </w:t>
      </w:r>
      <w:r w:rsidRPr="00446A94">
        <w:rPr>
          <w:rFonts w:ascii="Times New Roman" w:hAnsi="Times New Roman" w:cs="Times New Roman"/>
          <w:b/>
          <w:sz w:val="28"/>
          <w:szCs w:val="28"/>
        </w:rPr>
        <w:t xml:space="preserve"> программы, целевые показ</w:t>
      </w:r>
      <w:r>
        <w:rPr>
          <w:rFonts w:ascii="Times New Roman" w:hAnsi="Times New Roman" w:cs="Times New Roman"/>
          <w:b/>
          <w:sz w:val="28"/>
          <w:szCs w:val="28"/>
        </w:rPr>
        <w:t>атели реализации муниципальной</w:t>
      </w:r>
      <w:r w:rsidRPr="00446A94">
        <w:rPr>
          <w:rFonts w:ascii="Times New Roman" w:hAnsi="Times New Roman" w:cs="Times New Roman"/>
          <w:b/>
          <w:sz w:val="28"/>
          <w:szCs w:val="28"/>
        </w:rPr>
        <w:t xml:space="preserve"> программы</w:t>
      </w:r>
    </w:p>
    <w:p w:rsidR="005510F3" w:rsidRPr="00446A94" w:rsidRDefault="005510F3" w:rsidP="007614E2">
      <w:pPr>
        <w:jc w:val="center"/>
        <w:rPr>
          <w:rFonts w:ascii="Times New Roman" w:hAnsi="Times New Roman" w:cs="Times New Roman"/>
          <w:b/>
          <w:sz w:val="28"/>
          <w:szCs w:val="28"/>
        </w:rPr>
      </w:pP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 xml:space="preserve">Для каждой цели и задачи </w:t>
      </w:r>
      <w:r>
        <w:rPr>
          <w:rFonts w:ascii="Times New Roman" w:hAnsi="Times New Roman" w:cs="Times New Roman"/>
          <w:sz w:val="28"/>
          <w:szCs w:val="28"/>
        </w:rPr>
        <w:t xml:space="preserve">муниципальной </w:t>
      </w:r>
      <w:r w:rsidRPr="00446A94">
        <w:rPr>
          <w:rFonts w:ascii="Times New Roman" w:hAnsi="Times New Roman" w:cs="Times New Roman"/>
          <w:sz w:val="28"/>
          <w:szCs w:val="28"/>
        </w:rPr>
        <w:t>программы установлены целевые показатели, которые приводятся по годам на п</w:t>
      </w:r>
      <w:r>
        <w:rPr>
          <w:rFonts w:ascii="Times New Roman" w:hAnsi="Times New Roman" w:cs="Times New Roman"/>
          <w:sz w:val="28"/>
          <w:szCs w:val="28"/>
        </w:rPr>
        <w:t xml:space="preserve">ериод реализации муниципальной </w:t>
      </w:r>
      <w:r w:rsidRPr="00446A94">
        <w:rPr>
          <w:rFonts w:ascii="Times New Roman" w:hAnsi="Times New Roman" w:cs="Times New Roman"/>
          <w:sz w:val="28"/>
          <w:szCs w:val="28"/>
        </w:rPr>
        <w:t>программы в соответствии с указами Президента Российской Федерации, государственной программой Российской Федерации «Развитие образования», утвержденной постановлением Правительства Российской Федерации от 26.12.2017 № 1642 «Об утверждении государственной программы Российской Федерации «Развитие образования», Стратегией социально-экономического развития Свердловской области на 2016-2030 годы, утвержденной Законом Свердловской области от 21 декабря 2015 года № 151-O3 «О Стратегии социально—экономического развития Свердловской области на 2016-2030 годы», Стратегией развития образования на территории Свердловской области на период до 2035 года, утвержденной постановлением Правительства Свердловской области от 18.09.2019 № 588—ПП «Об утверждении Стратегии развития образования на территории Свердловской области на период до 2035 года», основными параметрами государственных заданий на оказание государственных услуг, перечнем приоритетных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софинансируемых за счет средств областного бюджета.</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Цели, задачи и целевые показатели реализации государственной программы приведены в приложении № 1 к государственной программе.</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Методика расчета значений целевых показателей приведена в приложении № 18 к государственной программе.</w:t>
      </w:r>
    </w:p>
    <w:p w:rsidR="005510F3" w:rsidRPr="00446A94" w:rsidRDefault="005510F3" w:rsidP="007614E2">
      <w:pPr>
        <w:rPr>
          <w:rFonts w:ascii="Times New Roman" w:hAnsi="Times New Roman" w:cs="Times New Roman"/>
          <w:sz w:val="28"/>
          <w:szCs w:val="28"/>
        </w:rPr>
      </w:pPr>
    </w:p>
    <w:p w:rsidR="005510F3" w:rsidRPr="00446A94" w:rsidRDefault="005510F3" w:rsidP="00517E8C">
      <w:pPr>
        <w:jc w:val="center"/>
        <w:rPr>
          <w:rFonts w:ascii="Times New Roman" w:hAnsi="Times New Roman" w:cs="Times New Roman"/>
          <w:b/>
          <w:sz w:val="28"/>
          <w:szCs w:val="28"/>
        </w:rPr>
      </w:pPr>
      <w:r w:rsidRPr="00446A94">
        <w:rPr>
          <w:rFonts w:ascii="Times New Roman" w:hAnsi="Times New Roman" w:cs="Times New Roman"/>
          <w:b/>
          <w:sz w:val="28"/>
          <w:szCs w:val="28"/>
        </w:rPr>
        <w:t>Раздел 3. План мероприят</w:t>
      </w:r>
      <w:r>
        <w:rPr>
          <w:rFonts w:ascii="Times New Roman" w:hAnsi="Times New Roman" w:cs="Times New Roman"/>
          <w:b/>
          <w:sz w:val="28"/>
          <w:szCs w:val="28"/>
        </w:rPr>
        <w:t>ий по выполнению муниципальной</w:t>
      </w:r>
      <w:r w:rsidRPr="00446A94">
        <w:rPr>
          <w:rFonts w:ascii="Times New Roman" w:hAnsi="Times New Roman" w:cs="Times New Roman"/>
          <w:b/>
          <w:sz w:val="28"/>
          <w:szCs w:val="28"/>
        </w:rPr>
        <w:t xml:space="preserve"> программы</w:t>
      </w:r>
    </w:p>
    <w:p w:rsidR="005510F3" w:rsidRPr="00446A94" w:rsidRDefault="005510F3" w:rsidP="007614E2">
      <w:pPr>
        <w:rPr>
          <w:rFonts w:ascii="Times New Roman" w:hAnsi="Times New Roman" w:cs="Times New Roman"/>
          <w:sz w:val="28"/>
          <w:szCs w:val="28"/>
        </w:rPr>
      </w:pP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План мероприят</w:t>
      </w:r>
      <w:r>
        <w:rPr>
          <w:rFonts w:ascii="Times New Roman" w:hAnsi="Times New Roman" w:cs="Times New Roman"/>
          <w:sz w:val="28"/>
          <w:szCs w:val="28"/>
        </w:rPr>
        <w:t xml:space="preserve">ий по выполнению муниципальной </w:t>
      </w:r>
      <w:r w:rsidRPr="00446A94">
        <w:rPr>
          <w:rFonts w:ascii="Times New Roman" w:hAnsi="Times New Roman" w:cs="Times New Roman"/>
          <w:sz w:val="28"/>
          <w:szCs w:val="28"/>
        </w:rPr>
        <w:t xml:space="preserve"> программы приведен в приложении № 2 к государственной программе.</w:t>
      </w:r>
    </w:p>
    <w:p w:rsidR="005510F3" w:rsidRPr="00446A94" w:rsidRDefault="005510F3" w:rsidP="007614E2">
      <w:pPr>
        <w:ind w:firstLine="709"/>
        <w:jc w:val="both"/>
        <w:rPr>
          <w:rFonts w:ascii="Times New Roman" w:hAnsi="Times New Roman" w:cs="Times New Roman"/>
          <w:sz w:val="28"/>
          <w:szCs w:val="28"/>
        </w:rPr>
      </w:pPr>
      <w:r>
        <w:rPr>
          <w:rFonts w:ascii="Times New Roman" w:hAnsi="Times New Roman" w:cs="Times New Roman"/>
          <w:sz w:val="28"/>
          <w:szCs w:val="28"/>
        </w:rPr>
        <w:t>Исполнители муниципальной</w:t>
      </w:r>
      <w:r w:rsidRPr="00446A94">
        <w:rPr>
          <w:rFonts w:ascii="Times New Roman" w:hAnsi="Times New Roman" w:cs="Times New Roman"/>
          <w:sz w:val="28"/>
          <w:szCs w:val="28"/>
        </w:rPr>
        <w:t xml:space="preserve"> программы:</w:t>
      </w:r>
    </w:p>
    <w:p w:rsidR="005510F3" w:rsidRPr="00446A94" w:rsidRDefault="005510F3" w:rsidP="00446A94">
      <w:pPr>
        <w:pStyle w:val="ListParagraph"/>
        <w:numPr>
          <w:ilvl w:val="0"/>
          <w:numId w:val="9"/>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юридические и (или) физические лица,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5510F3" w:rsidRPr="00446A94" w:rsidRDefault="005510F3" w:rsidP="00446A94">
      <w:pPr>
        <w:pStyle w:val="ListParagraph"/>
        <w:numPr>
          <w:ilvl w:val="0"/>
          <w:numId w:val="9"/>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органы местного самоуправления, осуществляющие управление в сфере образования;</w:t>
      </w:r>
    </w:p>
    <w:p w:rsidR="005510F3" w:rsidRPr="00446A94" w:rsidRDefault="005510F3" w:rsidP="00446A94">
      <w:pPr>
        <w:pStyle w:val="ListParagraph"/>
        <w:numPr>
          <w:ilvl w:val="0"/>
          <w:numId w:val="9"/>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государственные организации Свердловской области;</w:t>
      </w:r>
    </w:p>
    <w:p w:rsidR="005510F3" w:rsidRPr="00446A94" w:rsidRDefault="005510F3" w:rsidP="00446A94">
      <w:pPr>
        <w:pStyle w:val="ListParagraph"/>
        <w:numPr>
          <w:ilvl w:val="0"/>
          <w:numId w:val="9"/>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государственные (казенные, бюджетные, автономные) организации Свердловской области, некоммерческие организации, не являющиеся автономными и бюджетными;</w:t>
      </w:r>
    </w:p>
    <w:p w:rsidR="005510F3" w:rsidRPr="00446A94" w:rsidRDefault="005510F3" w:rsidP="00446A94">
      <w:pPr>
        <w:pStyle w:val="ListParagraph"/>
        <w:numPr>
          <w:ilvl w:val="0"/>
          <w:numId w:val="9"/>
        </w:numPr>
        <w:ind w:left="0" w:firstLine="709"/>
        <w:jc w:val="both"/>
        <w:rPr>
          <w:rFonts w:ascii="Times New Roman" w:hAnsi="Times New Roman" w:cs="Times New Roman"/>
          <w:sz w:val="28"/>
          <w:szCs w:val="28"/>
        </w:rPr>
      </w:pPr>
      <w:r w:rsidRPr="00446A94">
        <w:rPr>
          <w:rFonts w:ascii="Times New Roman" w:hAnsi="Times New Roman" w:cs="Times New Roman"/>
          <w:sz w:val="28"/>
          <w:szCs w:val="28"/>
        </w:rPr>
        <w:t>Министерство образования и молодежной политики Свердловской области.</w:t>
      </w:r>
    </w:p>
    <w:p w:rsidR="005510F3" w:rsidRPr="00446A94" w:rsidRDefault="005510F3" w:rsidP="00446A94">
      <w:pPr>
        <w:pStyle w:val="ListParagraph"/>
        <w:numPr>
          <w:ilvl w:val="0"/>
          <w:numId w:val="9"/>
        </w:numPr>
        <w:ind w:left="0" w:firstLine="709"/>
        <w:jc w:val="both"/>
        <w:rPr>
          <w:rFonts w:ascii="Times New Roman" w:hAnsi="Times New Roman" w:cs="Times New Roman"/>
          <w:sz w:val="28"/>
          <w:szCs w:val="28"/>
        </w:rPr>
      </w:pPr>
      <w:r>
        <w:rPr>
          <w:rFonts w:ascii="Times New Roman" w:hAnsi="Times New Roman" w:cs="Times New Roman"/>
          <w:sz w:val="28"/>
          <w:szCs w:val="28"/>
        </w:rPr>
        <w:t>Финансирование муниципальной</w:t>
      </w:r>
      <w:r w:rsidRPr="00446A94">
        <w:rPr>
          <w:rFonts w:ascii="Times New Roman" w:hAnsi="Times New Roman" w:cs="Times New Roman"/>
          <w:sz w:val="28"/>
          <w:szCs w:val="28"/>
        </w:rPr>
        <w:t xml:space="preserve"> программы осуществляется за счет средств федерального, областного и муниципальных бюджетов.</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Внебюджетные средства на ф</w:t>
      </w:r>
      <w:r>
        <w:rPr>
          <w:rFonts w:ascii="Times New Roman" w:hAnsi="Times New Roman" w:cs="Times New Roman"/>
          <w:sz w:val="28"/>
          <w:szCs w:val="28"/>
        </w:rPr>
        <w:t>инансирование муниципальной</w:t>
      </w:r>
      <w:r w:rsidRPr="00446A94">
        <w:rPr>
          <w:rFonts w:ascii="Times New Roman" w:hAnsi="Times New Roman" w:cs="Times New Roman"/>
          <w:sz w:val="28"/>
          <w:szCs w:val="28"/>
        </w:rPr>
        <w:t xml:space="preserve"> программы предусматриваются за счет привлечения средств от иной приносящей доход деятельности образовательными организациями.</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Параметры финансового обеспечения реализации на территории Свердловской области национального проекта «Образование» в рамках государственной программы Свердловской области «Развитие системы образования и реализация молодежной политики в Свердловской области до 2025 года» приведены в приложении № 19 к государственной программе.</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Перечень общеобразовательных организаций, в которых планируется реализация мероприятий по благоустройству зданий в целях соблюдения требований к воздушно-тепловому режиму, водоснабжению и канализации в 2020 и 2021 годах, приведен в п</w:t>
      </w:r>
      <w:r>
        <w:rPr>
          <w:rFonts w:ascii="Times New Roman" w:hAnsi="Times New Roman" w:cs="Times New Roman"/>
          <w:sz w:val="28"/>
          <w:szCs w:val="28"/>
        </w:rPr>
        <w:t>риложении № 20 к муниципальной</w:t>
      </w:r>
      <w:r w:rsidRPr="00446A94">
        <w:rPr>
          <w:rFonts w:ascii="Times New Roman" w:hAnsi="Times New Roman" w:cs="Times New Roman"/>
          <w:sz w:val="28"/>
          <w:szCs w:val="28"/>
        </w:rPr>
        <w:t xml:space="preserve"> программе.</w:t>
      </w:r>
    </w:p>
    <w:p w:rsidR="005510F3" w:rsidRPr="00446A94" w:rsidRDefault="005510F3" w:rsidP="007614E2">
      <w:pPr>
        <w:ind w:firstLine="709"/>
        <w:jc w:val="both"/>
        <w:rPr>
          <w:rFonts w:ascii="Times New Roman" w:hAnsi="Times New Roman" w:cs="Times New Roman"/>
          <w:sz w:val="28"/>
          <w:szCs w:val="28"/>
        </w:rPr>
      </w:pPr>
      <w:r w:rsidRPr="00446A94">
        <w:rPr>
          <w:rFonts w:ascii="Times New Roman" w:hAnsi="Times New Roman" w:cs="Times New Roman"/>
          <w:sz w:val="28"/>
          <w:szCs w:val="28"/>
        </w:rPr>
        <w:t>В рамках реализации мероприятия «Реализация мероприятий, направленных на достижение показателей федерального проекта «Молодые профессионалы (Повышение конкурентоспособности профессионального образования)» используется следующий механизм: освобождение от уплаты налога на имущество организаций в отношении объектов недвижимого имущества, переданных в пользование организациям, соответствующим условиям, указанным в пункте 2-1 статьи 3 Закона Свердловской области от 27 ноября 2003 года № 35—ОЗ «Об установлении на территории Свердловской области налога на имущество организаций», объем капитальных вложений в строительство каждого из таких объектов недвижимого имущества составил более 170 млн. рублей, и введенных в эксплуатацию после 31 декабря 2012 года, в течение пяти последовательных налоговых периодов, считая с налогового периода, следующего за налоговым периодом, в котором такой объект недвижимого имущества введен в эксплуатацию (целевой показатель государственной программы № 1.1.2.2). В связи с отсутствием учреждений, заявившихся на получение этой льготы, спрогнозировать объем налоговой льготы на 2020-2025 годы не представляется возможным.</w:t>
      </w:r>
    </w:p>
    <w:p w:rsidR="005510F3" w:rsidRPr="00446A94" w:rsidRDefault="005510F3" w:rsidP="007614E2">
      <w:pPr>
        <w:rPr>
          <w:rFonts w:ascii="Times New Roman" w:hAnsi="Times New Roman" w:cs="Times New Roman"/>
          <w:sz w:val="28"/>
          <w:szCs w:val="28"/>
        </w:rPr>
      </w:pPr>
    </w:p>
    <w:p w:rsidR="005510F3" w:rsidRPr="00446A94" w:rsidRDefault="005510F3" w:rsidP="007614E2">
      <w:pPr>
        <w:jc w:val="center"/>
        <w:rPr>
          <w:rFonts w:ascii="Times New Roman" w:hAnsi="Times New Roman" w:cs="Times New Roman"/>
          <w:b/>
          <w:sz w:val="28"/>
          <w:szCs w:val="28"/>
        </w:rPr>
      </w:pPr>
      <w:r w:rsidRPr="00446A94">
        <w:rPr>
          <w:rFonts w:ascii="Times New Roman" w:hAnsi="Times New Roman" w:cs="Times New Roman"/>
          <w:b/>
          <w:sz w:val="28"/>
          <w:szCs w:val="28"/>
        </w:rPr>
        <w:t>Раздел 4. Межбюджетные трансферты</w:t>
      </w:r>
    </w:p>
    <w:p w:rsidR="005510F3" w:rsidRPr="00446A94" w:rsidRDefault="005510F3" w:rsidP="007614E2">
      <w:pPr>
        <w:rPr>
          <w:rFonts w:ascii="Times New Roman" w:hAnsi="Times New Roman" w:cs="Times New Roman"/>
          <w:sz w:val="28"/>
          <w:szCs w:val="28"/>
        </w:rPr>
      </w:pPr>
    </w:p>
    <w:p w:rsidR="005510F3" w:rsidRPr="00446A94" w:rsidRDefault="005510F3" w:rsidP="00446A94">
      <w:pPr>
        <w:ind w:firstLine="709"/>
        <w:jc w:val="both"/>
        <w:rPr>
          <w:rFonts w:ascii="Times New Roman" w:hAnsi="Times New Roman" w:cs="Times New Roman"/>
          <w:sz w:val="28"/>
          <w:szCs w:val="28"/>
        </w:rPr>
      </w:pPr>
      <w:r w:rsidRPr="00446A94">
        <w:rPr>
          <w:rFonts w:ascii="Times New Roman" w:hAnsi="Times New Roman" w:cs="Times New Roman"/>
          <w:sz w:val="28"/>
          <w:szCs w:val="28"/>
        </w:rPr>
        <w:t>Порядки предоставления субсидий, иных межбюджетных трансфертов из областного бюджета местным бюджетам в рамках реализации государственной программы приведены в приложениях № 3-17 к государственной программе.</w:t>
      </w:r>
    </w:p>
    <w:sectPr w:rsidR="005510F3" w:rsidRPr="00446A94" w:rsidSect="00853C8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ЎPs??c???"/>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C4D65"/>
    <w:multiLevelType w:val="hybridMultilevel"/>
    <w:tmpl w:val="C9EE5E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A55547B"/>
    <w:multiLevelType w:val="hybridMultilevel"/>
    <w:tmpl w:val="6A6C37C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30FD0F45"/>
    <w:multiLevelType w:val="hybridMultilevel"/>
    <w:tmpl w:val="00F287B8"/>
    <w:lvl w:ilvl="0" w:tplc="04190011">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A98237C"/>
    <w:multiLevelType w:val="hybridMultilevel"/>
    <w:tmpl w:val="28CECD14"/>
    <w:lvl w:ilvl="0" w:tplc="41223A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4A805FCF"/>
    <w:multiLevelType w:val="hybridMultilevel"/>
    <w:tmpl w:val="A1F6FEE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4A962B4B"/>
    <w:multiLevelType w:val="hybridMultilevel"/>
    <w:tmpl w:val="2FA682A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4C1F0BBC"/>
    <w:multiLevelType w:val="hybridMultilevel"/>
    <w:tmpl w:val="A96627F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4DBF6C16"/>
    <w:multiLevelType w:val="hybridMultilevel"/>
    <w:tmpl w:val="ACF6F264"/>
    <w:lvl w:ilvl="0" w:tplc="04190011">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AA97DB3"/>
    <w:multiLevelType w:val="hybridMultilevel"/>
    <w:tmpl w:val="2F789AB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
  </w:num>
  <w:num w:numId="2">
    <w:abstractNumId w:val="1"/>
  </w:num>
  <w:num w:numId="3">
    <w:abstractNumId w:val="6"/>
  </w:num>
  <w:num w:numId="4">
    <w:abstractNumId w:val="8"/>
  </w:num>
  <w:num w:numId="5">
    <w:abstractNumId w:val="0"/>
  </w:num>
  <w:num w:numId="6">
    <w:abstractNumId w:val="4"/>
  </w:num>
  <w:num w:numId="7">
    <w:abstractNumId w:val="7"/>
  </w:num>
  <w:num w:numId="8">
    <w:abstractNumId w:val="5"/>
  </w:num>
  <w:num w:numId="9">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14E2"/>
    <w:rsid w:val="0002614A"/>
    <w:rsid w:val="00045AC5"/>
    <w:rsid w:val="0005061E"/>
    <w:rsid w:val="0006591D"/>
    <w:rsid w:val="000D0D44"/>
    <w:rsid w:val="00103568"/>
    <w:rsid w:val="00115864"/>
    <w:rsid w:val="00155FDF"/>
    <w:rsid w:val="00194259"/>
    <w:rsid w:val="001C4B3B"/>
    <w:rsid w:val="00246183"/>
    <w:rsid w:val="0028030D"/>
    <w:rsid w:val="002A33F7"/>
    <w:rsid w:val="003261B1"/>
    <w:rsid w:val="003B7555"/>
    <w:rsid w:val="004035A6"/>
    <w:rsid w:val="00446A94"/>
    <w:rsid w:val="00466DB5"/>
    <w:rsid w:val="004755AE"/>
    <w:rsid w:val="00475C85"/>
    <w:rsid w:val="004D240D"/>
    <w:rsid w:val="004E135A"/>
    <w:rsid w:val="00505D7D"/>
    <w:rsid w:val="005112CF"/>
    <w:rsid w:val="00517E8C"/>
    <w:rsid w:val="00530854"/>
    <w:rsid w:val="00540F21"/>
    <w:rsid w:val="005510F3"/>
    <w:rsid w:val="0055129E"/>
    <w:rsid w:val="00584A86"/>
    <w:rsid w:val="005873BC"/>
    <w:rsid w:val="005B1EB7"/>
    <w:rsid w:val="005B68FC"/>
    <w:rsid w:val="00641980"/>
    <w:rsid w:val="006A488B"/>
    <w:rsid w:val="006F5659"/>
    <w:rsid w:val="00715A55"/>
    <w:rsid w:val="00724019"/>
    <w:rsid w:val="00733AC3"/>
    <w:rsid w:val="0074757C"/>
    <w:rsid w:val="007614E2"/>
    <w:rsid w:val="007A6472"/>
    <w:rsid w:val="007B2025"/>
    <w:rsid w:val="007B645E"/>
    <w:rsid w:val="007C28B8"/>
    <w:rsid w:val="007D6007"/>
    <w:rsid w:val="008264C8"/>
    <w:rsid w:val="00826AEE"/>
    <w:rsid w:val="0085372D"/>
    <w:rsid w:val="00853C82"/>
    <w:rsid w:val="00864DBF"/>
    <w:rsid w:val="008832CD"/>
    <w:rsid w:val="008C002C"/>
    <w:rsid w:val="00914A41"/>
    <w:rsid w:val="00975F96"/>
    <w:rsid w:val="009B7EF5"/>
    <w:rsid w:val="00A46E78"/>
    <w:rsid w:val="00A7588C"/>
    <w:rsid w:val="00A77950"/>
    <w:rsid w:val="00A80C36"/>
    <w:rsid w:val="00AF2636"/>
    <w:rsid w:val="00B365EB"/>
    <w:rsid w:val="00B74AC3"/>
    <w:rsid w:val="00B8090A"/>
    <w:rsid w:val="00BB4CA4"/>
    <w:rsid w:val="00BB6A79"/>
    <w:rsid w:val="00BD1F00"/>
    <w:rsid w:val="00BF7BAD"/>
    <w:rsid w:val="00CB43CF"/>
    <w:rsid w:val="00CC3BD3"/>
    <w:rsid w:val="00CF7AEF"/>
    <w:rsid w:val="00D147B8"/>
    <w:rsid w:val="00D3293F"/>
    <w:rsid w:val="00D4057D"/>
    <w:rsid w:val="00D44966"/>
    <w:rsid w:val="00D60B65"/>
    <w:rsid w:val="00D676A6"/>
    <w:rsid w:val="00D86FE6"/>
    <w:rsid w:val="00D87D64"/>
    <w:rsid w:val="00DA6E5C"/>
    <w:rsid w:val="00DA7A10"/>
    <w:rsid w:val="00DB0EC5"/>
    <w:rsid w:val="00DD6451"/>
    <w:rsid w:val="00DF57C5"/>
    <w:rsid w:val="00DF6561"/>
    <w:rsid w:val="00E95E02"/>
    <w:rsid w:val="00EA2B32"/>
    <w:rsid w:val="00EE2C59"/>
    <w:rsid w:val="00F45045"/>
    <w:rsid w:val="00F65641"/>
    <w:rsid w:val="00F74CBA"/>
    <w:rsid w:val="00F76F14"/>
    <w:rsid w:val="00FE222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4E2"/>
    <w:pPr>
      <w:widowControl w:val="0"/>
      <w:autoSpaceDE w:val="0"/>
      <w:autoSpaceDN w:val="0"/>
    </w:pPr>
    <w:rPr>
      <w:rFonts w:ascii="PMingLiU" w:eastAsia="PMingLiU" w:hAnsi="PMingLiU" w:cs="PMingLiU"/>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7614E2"/>
    <w:pPr>
      <w:ind w:left="135"/>
    </w:pPr>
    <w:rPr>
      <w:sz w:val="28"/>
      <w:szCs w:val="28"/>
    </w:rPr>
  </w:style>
  <w:style w:type="character" w:customStyle="1" w:styleId="BodyTextChar">
    <w:name w:val="Body Text Char"/>
    <w:basedOn w:val="DefaultParagraphFont"/>
    <w:link w:val="BodyText"/>
    <w:uiPriority w:val="99"/>
    <w:locked/>
    <w:rsid w:val="007614E2"/>
    <w:rPr>
      <w:rFonts w:ascii="PMingLiU" w:eastAsia="PMingLiU" w:hAnsi="PMingLiU" w:cs="PMingLiU"/>
      <w:sz w:val="28"/>
      <w:szCs w:val="28"/>
    </w:rPr>
  </w:style>
  <w:style w:type="paragraph" w:customStyle="1" w:styleId="11">
    <w:name w:val="Заголовок 11"/>
    <w:basedOn w:val="Normal"/>
    <w:uiPriority w:val="99"/>
    <w:rsid w:val="007614E2"/>
    <w:pPr>
      <w:spacing w:before="20"/>
      <w:ind w:left="60"/>
      <w:outlineLvl w:val="1"/>
    </w:pPr>
    <w:rPr>
      <w:rFonts w:ascii="Times New Roman" w:eastAsia="Times New Roman" w:hAnsi="Times New Roman" w:cs="Times New Roman"/>
      <w:sz w:val="29"/>
      <w:szCs w:val="29"/>
    </w:rPr>
  </w:style>
  <w:style w:type="paragraph" w:customStyle="1" w:styleId="21">
    <w:name w:val="Заголовок 21"/>
    <w:basedOn w:val="Normal"/>
    <w:uiPriority w:val="99"/>
    <w:rsid w:val="007614E2"/>
    <w:pPr>
      <w:ind w:left="277" w:right="599"/>
      <w:jc w:val="center"/>
      <w:outlineLvl w:val="2"/>
    </w:pPr>
    <w:rPr>
      <w:rFonts w:ascii="Cambria" w:eastAsia="Calibri" w:hAnsi="Cambria" w:cs="Cambria"/>
      <w:b/>
      <w:bCs/>
      <w:sz w:val="28"/>
      <w:szCs w:val="28"/>
    </w:rPr>
  </w:style>
  <w:style w:type="paragraph" w:styleId="Title">
    <w:name w:val="Title"/>
    <w:basedOn w:val="Normal"/>
    <w:link w:val="TitleChar"/>
    <w:uiPriority w:val="99"/>
    <w:qFormat/>
    <w:rsid w:val="007614E2"/>
    <w:pPr>
      <w:spacing w:before="97"/>
      <w:ind w:left="595" w:right="562"/>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99"/>
    <w:locked/>
    <w:rsid w:val="007614E2"/>
    <w:rPr>
      <w:rFonts w:ascii="Times New Roman" w:hAnsi="Times New Roman" w:cs="Times New Roman"/>
      <w:sz w:val="38"/>
      <w:szCs w:val="38"/>
    </w:rPr>
  </w:style>
  <w:style w:type="paragraph" w:styleId="ListParagraph">
    <w:name w:val="List Paragraph"/>
    <w:basedOn w:val="Normal"/>
    <w:uiPriority w:val="99"/>
    <w:qFormat/>
    <w:rsid w:val="007614E2"/>
    <w:pPr>
      <w:spacing w:before="1"/>
      <w:ind w:left="135" w:firstLine="708"/>
    </w:pPr>
  </w:style>
  <w:style w:type="paragraph" w:customStyle="1" w:styleId="TableParagraph">
    <w:name w:val="Table Paragraph"/>
    <w:basedOn w:val="Normal"/>
    <w:uiPriority w:val="99"/>
    <w:rsid w:val="007614E2"/>
    <w:pPr>
      <w:jc w:val="center"/>
    </w:pPr>
    <w:rPr>
      <w:rFonts w:ascii="Cambria" w:eastAsia="Calibri" w:hAnsi="Cambria" w:cs="Cambria"/>
    </w:rPr>
  </w:style>
  <w:style w:type="paragraph" w:styleId="BalloonText">
    <w:name w:val="Balloon Text"/>
    <w:basedOn w:val="Normal"/>
    <w:link w:val="BalloonTextChar"/>
    <w:uiPriority w:val="99"/>
    <w:semiHidden/>
    <w:rsid w:val="007614E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14E2"/>
    <w:rPr>
      <w:rFonts w:ascii="Tahoma" w:eastAsia="PMingLiU" w:hAnsi="Tahoma" w:cs="Tahoma"/>
      <w:sz w:val="16"/>
      <w:szCs w:val="16"/>
    </w:rPr>
  </w:style>
  <w:style w:type="paragraph" w:styleId="Header">
    <w:name w:val="header"/>
    <w:basedOn w:val="Normal"/>
    <w:link w:val="HeaderChar"/>
    <w:uiPriority w:val="99"/>
    <w:semiHidden/>
    <w:rsid w:val="007614E2"/>
    <w:pPr>
      <w:tabs>
        <w:tab w:val="center" w:pos="4677"/>
        <w:tab w:val="right" w:pos="9355"/>
      </w:tabs>
    </w:pPr>
  </w:style>
  <w:style w:type="character" w:customStyle="1" w:styleId="HeaderChar">
    <w:name w:val="Header Char"/>
    <w:basedOn w:val="DefaultParagraphFont"/>
    <w:link w:val="Header"/>
    <w:uiPriority w:val="99"/>
    <w:semiHidden/>
    <w:locked/>
    <w:rsid w:val="007614E2"/>
    <w:rPr>
      <w:rFonts w:ascii="PMingLiU" w:eastAsia="PMingLiU" w:hAnsi="PMingLiU" w:cs="PMingLiU"/>
    </w:rPr>
  </w:style>
  <w:style w:type="paragraph" w:styleId="Footer">
    <w:name w:val="footer"/>
    <w:basedOn w:val="Normal"/>
    <w:link w:val="FooterChar"/>
    <w:uiPriority w:val="99"/>
    <w:semiHidden/>
    <w:rsid w:val="007614E2"/>
    <w:pPr>
      <w:tabs>
        <w:tab w:val="center" w:pos="4677"/>
        <w:tab w:val="right" w:pos="9355"/>
      </w:tabs>
    </w:pPr>
  </w:style>
  <w:style w:type="character" w:customStyle="1" w:styleId="FooterChar">
    <w:name w:val="Footer Char"/>
    <w:basedOn w:val="DefaultParagraphFont"/>
    <w:link w:val="Footer"/>
    <w:uiPriority w:val="99"/>
    <w:semiHidden/>
    <w:locked/>
    <w:rsid w:val="007614E2"/>
    <w:rPr>
      <w:rFonts w:ascii="PMingLiU" w:eastAsia="PMingLiU" w:hAnsi="PMingLiU" w:cs="PMingLi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342</TotalTime>
  <Pages>15</Pages>
  <Words>5478</Words>
  <Characters>31229</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Nadya</dc:creator>
  <cp:keywords/>
  <dc:description/>
  <cp:lastModifiedBy>User</cp:lastModifiedBy>
  <cp:revision>69</cp:revision>
  <dcterms:created xsi:type="dcterms:W3CDTF">2020-12-17T10:12:00Z</dcterms:created>
  <dcterms:modified xsi:type="dcterms:W3CDTF">2021-02-17T05:35:00Z</dcterms:modified>
</cp:coreProperties>
</file>